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202191DC" w:rsidR="004C67E0" w:rsidRPr="00D130A7" w:rsidRDefault="338B7BC8" w:rsidP="338B7BC8">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#10</w:t>
      </w:r>
      <w:r w:rsidR="00F3528D">
        <w:rPr>
          <w:rFonts w:ascii="Arial" w:hAnsi="Arial" w:cs="Arial" w:hint="eastAsia"/>
          <w:b/>
          <w:bCs/>
          <w:sz w:val="24"/>
          <w:szCs w:val="24"/>
          <w:lang w:eastAsia="ja-JP"/>
        </w:rPr>
        <w:t>6</w:t>
      </w:r>
      <w:r w:rsidR="003C6770">
        <w:tab/>
      </w:r>
      <w:r w:rsidRPr="338B7BC8">
        <w:rPr>
          <w:rFonts w:ascii="Arial" w:hAnsi="Arial" w:cs="Arial"/>
          <w:b/>
          <w:bCs/>
          <w:sz w:val="24"/>
          <w:szCs w:val="24"/>
        </w:rPr>
        <w:t>R4-2</w:t>
      </w:r>
      <w:r w:rsidR="004A34FC">
        <w:rPr>
          <w:rFonts w:ascii="Arial" w:hAnsi="Arial" w:cs="Arial" w:hint="eastAsia"/>
          <w:b/>
          <w:bCs/>
          <w:sz w:val="24"/>
          <w:szCs w:val="24"/>
          <w:lang w:eastAsia="ja-JP"/>
        </w:rPr>
        <w:t>3</w:t>
      </w:r>
      <w:r w:rsidR="004A34FC">
        <w:rPr>
          <w:rFonts w:ascii="Arial" w:hAnsi="Arial" w:cs="Arial"/>
          <w:b/>
          <w:bCs/>
          <w:sz w:val="24"/>
          <w:szCs w:val="24"/>
          <w:lang w:eastAsia="ja-JP"/>
        </w:rPr>
        <w:t>00971</w:t>
      </w:r>
    </w:p>
    <w:p w14:paraId="60665374" w14:textId="2F4CC4A0" w:rsidR="00E414C6" w:rsidRPr="00D130A7" w:rsidRDefault="00F3528D" w:rsidP="338B7BC8">
      <w:pPr>
        <w:tabs>
          <w:tab w:val="right" w:pos="9630"/>
        </w:tabs>
        <w:spacing w:after="0"/>
        <w:jc w:val="both"/>
        <w:rPr>
          <w:rFonts w:ascii="Arial" w:hAnsi="Arial"/>
          <w:b/>
          <w:bCs/>
          <w:sz w:val="24"/>
          <w:szCs w:val="24"/>
          <w:lang w:val="en-US"/>
        </w:rPr>
      </w:pPr>
      <w:r w:rsidRPr="00F3528D">
        <w:rPr>
          <w:rFonts w:ascii="Arial" w:eastAsia="SimSun" w:hAnsi="Arial"/>
          <w:b/>
          <w:bCs/>
          <w:sz w:val="24"/>
          <w:szCs w:val="24"/>
          <w:lang w:eastAsia="zh-CN"/>
        </w:rPr>
        <w:t>Athens, Greece, February 27 – March 3, 2022</w:t>
      </w:r>
    </w:p>
    <w:p w14:paraId="5C98555D" w14:textId="5451C7EB" w:rsidR="00214859" w:rsidRPr="00D130A7" w:rsidRDefault="338B7BC8" w:rsidP="338B7BC8">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F3528D">
        <w:rPr>
          <w:rFonts w:ascii="Arial" w:hAnsi="Arial"/>
          <w:sz w:val="24"/>
          <w:szCs w:val="24"/>
          <w:lang w:val="en-US" w:eastAsia="ja-JP"/>
        </w:rPr>
        <w:t>9</w:t>
      </w:r>
      <w:r w:rsidR="00453D84">
        <w:rPr>
          <w:rFonts w:ascii="Arial" w:hAnsi="Arial"/>
          <w:sz w:val="24"/>
          <w:szCs w:val="24"/>
          <w:lang w:val="en-US" w:eastAsia="ja-JP"/>
        </w:rPr>
        <w:t>.</w:t>
      </w:r>
      <w:r w:rsidR="00877ACE">
        <w:rPr>
          <w:rFonts w:ascii="Arial" w:hAnsi="Arial" w:hint="eastAsia"/>
          <w:sz w:val="24"/>
          <w:szCs w:val="24"/>
          <w:lang w:val="en-US" w:eastAsia="ja-JP"/>
        </w:rPr>
        <w:t>2</w:t>
      </w:r>
      <w:r w:rsidR="00877ACE">
        <w:rPr>
          <w:rFonts w:ascii="Arial" w:hAnsi="Arial"/>
          <w:sz w:val="24"/>
          <w:szCs w:val="24"/>
          <w:lang w:val="en-US" w:eastAsia="ja-JP"/>
        </w:rPr>
        <w:t>3</w:t>
      </w:r>
      <w:r w:rsidR="00453D84">
        <w:rPr>
          <w:rFonts w:ascii="Arial" w:hAnsi="Arial"/>
          <w:sz w:val="24"/>
          <w:szCs w:val="24"/>
          <w:lang w:val="en-US" w:eastAsia="ja-JP"/>
        </w:rPr>
        <w:t>.3.</w:t>
      </w:r>
      <w:r w:rsidR="00F3528D">
        <w:rPr>
          <w:rFonts w:ascii="Arial" w:hAnsi="Arial"/>
          <w:sz w:val="24"/>
          <w:szCs w:val="24"/>
          <w:lang w:val="en-US" w:eastAsia="ja-JP"/>
        </w:rPr>
        <w:t>1</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5F0A08CC" w:rsidR="00FA6851" w:rsidRPr="00891A01" w:rsidRDefault="338B7BC8" w:rsidP="338B7BC8">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453D84">
        <w:rPr>
          <w:rFonts w:ascii="Arial" w:hAnsi="Arial"/>
          <w:sz w:val="24"/>
          <w:szCs w:val="24"/>
          <w:lang w:val="en-US" w:eastAsia="ja-JP"/>
        </w:rPr>
        <w:t>General aspects</w:t>
      </w:r>
      <w:r w:rsidRPr="338B7BC8">
        <w:rPr>
          <w:rFonts w:ascii="Arial" w:hAnsi="Arial"/>
          <w:sz w:val="24"/>
          <w:szCs w:val="24"/>
          <w:lang w:val="en-US" w:eastAsia="ja-JP"/>
        </w:rPr>
        <w:t xml:space="preserve"> </w:t>
      </w:r>
      <w:r w:rsidR="006A5780">
        <w:rPr>
          <w:rFonts w:ascii="Arial" w:hAnsi="Arial"/>
          <w:sz w:val="24"/>
          <w:szCs w:val="24"/>
          <w:lang w:val="en-US" w:eastAsia="ja-JP"/>
        </w:rPr>
        <w:t>discussions for</w:t>
      </w:r>
      <w:r w:rsidRPr="338B7BC8">
        <w:rPr>
          <w:rFonts w:ascii="Arial" w:hAnsi="Arial"/>
          <w:sz w:val="24"/>
          <w:szCs w:val="24"/>
          <w:lang w:val="en-US" w:eastAsia="ja-JP"/>
        </w:rPr>
        <w:t xml:space="preserve"> </w:t>
      </w:r>
      <w:r w:rsidR="00877ACE">
        <w:rPr>
          <w:rFonts w:ascii="Arial" w:hAnsi="Arial"/>
          <w:sz w:val="24"/>
          <w:szCs w:val="24"/>
          <w:lang w:val="en-US" w:eastAsia="ja-JP"/>
        </w:rPr>
        <w:t>L1/L2 based inter-cell mobility</w:t>
      </w:r>
    </w:p>
    <w:p w14:paraId="5CBDDE9A" w14:textId="4121126F"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173080">
      <w:pPr>
        <w:pStyle w:val="1"/>
        <w:numPr>
          <w:ilvl w:val="0"/>
          <w:numId w:val="1"/>
        </w:numPr>
        <w:jc w:val="both"/>
      </w:pPr>
      <w:r w:rsidRPr="00891A01">
        <w:t>Introduction</w:t>
      </w:r>
    </w:p>
    <w:p w14:paraId="33E9428F" w14:textId="23A8A2D6" w:rsidR="004E6A7E" w:rsidRDefault="0016195B" w:rsidP="00173080">
      <w:pPr>
        <w:jc w:val="both"/>
        <w:rPr>
          <w:lang w:eastAsia="ja-JP"/>
        </w:rPr>
      </w:pPr>
      <w:r>
        <w:rPr>
          <w:lang w:eastAsia="ja-JP"/>
        </w:rPr>
        <w:t>During last RAN4 #105 meeting, the discussion about general aspects and scenarios had some progresses but there are many remaing issues. They are copied from approved WF [1] as follows.</w:t>
      </w:r>
    </w:p>
    <w:p w14:paraId="7A59E42E" w14:textId="77777777" w:rsidR="0016195B" w:rsidRDefault="0016195B" w:rsidP="0016195B">
      <w:pPr>
        <w:pStyle w:val="afc"/>
        <w:numPr>
          <w:ilvl w:val="0"/>
          <w:numId w:val="33"/>
        </w:numPr>
        <w:jc w:val="both"/>
        <w:rPr>
          <w:bCs/>
          <w:lang w:eastAsia="ja-JP"/>
        </w:rPr>
      </w:pPr>
      <w:r w:rsidRPr="0016195B">
        <w:rPr>
          <w:bCs/>
        </w:rPr>
        <w:t>Simultaneous data Rx/Tx</w:t>
      </w:r>
    </w:p>
    <w:p w14:paraId="177BB5A0" w14:textId="4519658E" w:rsidR="0016195B" w:rsidRDefault="0016195B" w:rsidP="0016195B">
      <w:pPr>
        <w:pStyle w:val="afc"/>
        <w:numPr>
          <w:ilvl w:val="1"/>
          <w:numId w:val="33"/>
        </w:numPr>
        <w:jc w:val="both"/>
        <w:rPr>
          <w:bCs/>
          <w:lang w:eastAsia="ja-JP"/>
        </w:rPr>
      </w:pPr>
      <w:r w:rsidRPr="0016195B">
        <w:rPr>
          <w:bCs/>
        </w:rPr>
        <w:t>Whether to consider simultaneous data Rx/Tx with both source cell and target cell during cell switch delay</w:t>
      </w:r>
    </w:p>
    <w:p w14:paraId="768110F4" w14:textId="017930E4" w:rsidR="0016195B" w:rsidRDefault="0016195B" w:rsidP="0016195B">
      <w:pPr>
        <w:pStyle w:val="afc"/>
        <w:numPr>
          <w:ilvl w:val="0"/>
          <w:numId w:val="33"/>
        </w:numPr>
        <w:jc w:val="both"/>
        <w:rPr>
          <w:bCs/>
          <w:lang w:eastAsia="ja-JP"/>
        </w:rPr>
      </w:pPr>
      <w:r w:rsidRPr="0016195B">
        <w:rPr>
          <w:bCs/>
          <w:lang w:eastAsia="ja-JP"/>
        </w:rPr>
        <w:t>Intra-frequency &amp; inter-frequency</w:t>
      </w:r>
    </w:p>
    <w:p w14:paraId="62B103CB" w14:textId="76FA2C43" w:rsidR="0016195B" w:rsidRDefault="0016195B" w:rsidP="0016195B">
      <w:pPr>
        <w:pStyle w:val="afc"/>
        <w:numPr>
          <w:ilvl w:val="1"/>
          <w:numId w:val="33"/>
        </w:numPr>
        <w:jc w:val="both"/>
        <w:rPr>
          <w:bCs/>
          <w:lang w:eastAsia="ja-JP"/>
        </w:rPr>
      </w:pPr>
      <w:r w:rsidRPr="0016195B">
        <w:rPr>
          <w:bCs/>
          <w:lang w:eastAsia="ja-JP"/>
        </w:rPr>
        <w:t>Definition of inter-frequency cell switch</w:t>
      </w:r>
    </w:p>
    <w:p w14:paraId="3A33F027" w14:textId="4630EC90" w:rsidR="0016195B" w:rsidRDefault="0016195B" w:rsidP="0016195B">
      <w:pPr>
        <w:pStyle w:val="afc"/>
        <w:numPr>
          <w:ilvl w:val="1"/>
          <w:numId w:val="33"/>
        </w:numPr>
        <w:jc w:val="both"/>
        <w:rPr>
          <w:bCs/>
          <w:lang w:eastAsia="ja-JP"/>
        </w:rPr>
      </w:pPr>
      <w:r w:rsidRPr="0016195B">
        <w:rPr>
          <w:bCs/>
          <w:lang w:eastAsia="ja-JP"/>
        </w:rPr>
        <w:t>Whether to cover inter-frequency L1-RSRP measurement</w:t>
      </w:r>
    </w:p>
    <w:p w14:paraId="7853C7E7" w14:textId="292A6D60" w:rsidR="0016195B" w:rsidRPr="0016195B" w:rsidRDefault="0016195B" w:rsidP="0016195B">
      <w:pPr>
        <w:pStyle w:val="afc"/>
        <w:numPr>
          <w:ilvl w:val="0"/>
          <w:numId w:val="33"/>
        </w:numPr>
        <w:jc w:val="both"/>
        <w:rPr>
          <w:bCs/>
          <w:lang w:eastAsia="ja-JP"/>
        </w:rPr>
      </w:pPr>
      <w:r w:rsidRPr="0016195B">
        <w:rPr>
          <w:bCs/>
          <w:lang w:eastAsia="ja-JP"/>
        </w:rPr>
        <w:t>RTD of serving cell and neighbour cell</w:t>
      </w:r>
    </w:p>
    <w:p w14:paraId="5DF026DA" w14:textId="3414221B" w:rsidR="0016195B" w:rsidRDefault="0016195B" w:rsidP="0016195B">
      <w:pPr>
        <w:pStyle w:val="afc"/>
        <w:numPr>
          <w:ilvl w:val="1"/>
          <w:numId w:val="33"/>
        </w:numPr>
        <w:jc w:val="both"/>
        <w:rPr>
          <w:bCs/>
          <w:lang w:eastAsia="ja-JP"/>
        </w:rPr>
      </w:pPr>
      <w:r w:rsidRPr="0016195B">
        <w:rPr>
          <w:bCs/>
          <w:lang w:eastAsia="ja-JP"/>
        </w:rPr>
        <w:t>Whether to consider RTD of serving cell and neighbour cell larger than one CP for intra-frequency L1-RSRP measurement</w:t>
      </w:r>
    </w:p>
    <w:p w14:paraId="6FA6AF9A" w14:textId="283B896B" w:rsidR="0016195B" w:rsidRDefault="0016195B" w:rsidP="0016195B">
      <w:pPr>
        <w:pStyle w:val="afc"/>
        <w:numPr>
          <w:ilvl w:val="0"/>
          <w:numId w:val="33"/>
        </w:numPr>
        <w:jc w:val="both"/>
        <w:rPr>
          <w:bCs/>
          <w:lang w:eastAsia="ja-JP"/>
        </w:rPr>
      </w:pPr>
      <w:r w:rsidRPr="0016195B">
        <w:rPr>
          <w:bCs/>
          <w:lang w:eastAsia="ja-JP"/>
        </w:rPr>
        <w:t>Sync &amp; Async</w:t>
      </w:r>
    </w:p>
    <w:p w14:paraId="5B99B2BB" w14:textId="53EE14F4" w:rsidR="0016195B" w:rsidRDefault="0016195B" w:rsidP="0016195B">
      <w:pPr>
        <w:pStyle w:val="afc"/>
        <w:numPr>
          <w:ilvl w:val="1"/>
          <w:numId w:val="33"/>
        </w:numPr>
        <w:jc w:val="both"/>
        <w:rPr>
          <w:bCs/>
          <w:lang w:eastAsia="ja-JP"/>
        </w:rPr>
      </w:pPr>
      <w:r w:rsidRPr="0016195B">
        <w:rPr>
          <w:bCs/>
          <w:lang w:eastAsia="ja-JP"/>
        </w:rPr>
        <w:t>Definition of synchronous and non-synchronous</w:t>
      </w:r>
    </w:p>
    <w:p w14:paraId="38448E8D" w14:textId="72C612D7" w:rsidR="0016195B" w:rsidRDefault="0016195B" w:rsidP="0016195B">
      <w:pPr>
        <w:pStyle w:val="afc"/>
        <w:numPr>
          <w:ilvl w:val="1"/>
          <w:numId w:val="33"/>
        </w:numPr>
        <w:jc w:val="both"/>
        <w:rPr>
          <w:bCs/>
          <w:lang w:eastAsia="ja-JP"/>
        </w:rPr>
      </w:pPr>
      <w:r w:rsidRPr="0016195B">
        <w:rPr>
          <w:bCs/>
          <w:lang w:eastAsia="ja-JP"/>
        </w:rPr>
        <w:t>Whether to support non-synchronous</w:t>
      </w:r>
    </w:p>
    <w:p w14:paraId="3976777F" w14:textId="4E501812" w:rsidR="0016195B" w:rsidRDefault="0016195B" w:rsidP="0016195B">
      <w:pPr>
        <w:pStyle w:val="afc"/>
        <w:numPr>
          <w:ilvl w:val="0"/>
          <w:numId w:val="33"/>
        </w:numPr>
        <w:jc w:val="both"/>
        <w:rPr>
          <w:bCs/>
          <w:lang w:eastAsia="ja-JP"/>
        </w:rPr>
      </w:pPr>
      <w:r>
        <w:rPr>
          <w:bCs/>
          <w:lang w:eastAsia="ja-JP"/>
        </w:rPr>
        <w:t>FR2-2 related</w:t>
      </w:r>
    </w:p>
    <w:p w14:paraId="33CDB6FF" w14:textId="7C39336B" w:rsidR="0016195B" w:rsidRDefault="0016195B" w:rsidP="0016195B">
      <w:pPr>
        <w:pStyle w:val="afc"/>
        <w:numPr>
          <w:ilvl w:val="1"/>
          <w:numId w:val="33"/>
        </w:numPr>
        <w:jc w:val="both"/>
        <w:rPr>
          <w:bCs/>
          <w:lang w:eastAsia="ja-JP"/>
        </w:rPr>
      </w:pPr>
      <w:r w:rsidRPr="0016195B">
        <w:rPr>
          <w:bCs/>
          <w:lang w:eastAsia="ja-JP"/>
        </w:rPr>
        <w:t>Whether to consider FR2-2</w:t>
      </w:r>
    </w:p>
    <w:p w14:paraId="12CFA79D" w14:textId="77777777" w:rsidR="0016195B" w:rsidRDefault="0016195B" w:rsidP="0016195B">
      <w:pPr>
        <w:pStyle w:val="afc"/>
        <w:numPr>
          <w:ilvl w:val="0"/>
          <w:numId w:val="33"/>
        </w:numPr>
        <w:jc w:val="both"/>
        <w:rPr>
          <w:bCs/>
          <w:lang w:eastAsia="ja-JP"/>
        </w:rPr>
      </w:pPr>
      <w:r>
        <w:rPr>
          <w:bCs/>
          <w:lang w:eastAsia="ja-JP"/>
        </w:rPr>
        <w:t>Others</w:t>
      </w:r>
    </w:p>
    <w:p w14:paraId="208022B4" w14:textId="0A9F0D58" w:rsidR="0016195B" w:rsidRDefault="0016195B" w:rsidP="0016195B">
      <w:pPr>
        <w:pStyle w:val="afc"/>
        <w:numPr>
          <w:ilvl w:val="1"/>
          <w:numId w:val="33"/>
        </w:numPr>
        <w:jc w:val="both"/>
        <w:rPr>
          <w:bCs/>
          <w:lang w:eastAsia="ja-JP"/>
        </w:rPr>
      </w:pPr>
      <w:r w:rsidRPr="0016195B">
        <w:rPr>
          <w:bCs/>
          <w:lang w:eastAsia="ja-JP"/>
        </w:rPr>
        <w:t>Downlink synchronisation requirements before cell switch</w:t>
      </w:r>
    </w:p>
    <w:p w14:paraId="46D74070" w14:textId="2CACF900" w:rsidR="0016195B" w:rsidRDefault="0016195B" w:rsidP="0016195B">
      <w:pPr>
        <w:pStyle w:val="afc"/>
        <w:numPr>
          <w:ilvl w:val="1"/>
          <w:numId w:val="33"/>
        </w:numPr>
        <w:jc w:val="both"/>
        <w:rPr>
          <w:bCs/>
          <w:lang w:eastAsia="ja-JP"/>
        </w:rPr>
      </w:pPr>
      <w:r w:rsidRPr="0016195B">
        <w:rPr>
          <w:bCs/>
          <w:lang w:eastAsia="ja-JP"/>
        </w:rPr>
        <w:t>interruption requirements due to PRACH transmission before cell switch</w:t>
      </w:r>
    </w:p>
    <w:p w14:paraId="02D93033" w14:textId="5D7BAEA1" w:rsidR="0016195B" w:rsidRDefault="0016195B" w:rsidP="0016195B">
      <w:pPr>
        <w:pStyle w:val="afc"/>
        <w:numPr>
          <w:ilvl w:val="1"/>
          <w:numId w:val="33"/>
        </w:numPr>
        <w:jc w:val="both"/>
        <w:rPr>
          <w:bCs/>
          <w:lang w:eastAsia="ja-JP"/>
        </w:rPr>
      </w:pPr>
      <w:r w:rsidRPr="0016195B">
        <w:rPr>
          <w:bCs/>
          <w:lang w:eastAsia="ja-JP"/>
        </w:rPr>
        <w:t>Uplink synchronisation requirements before cell switch</w:t>
      </w:r>
    </w:p>
    <w:p w14:paraId="6CE72DC7" w14:textId="3455920B" w:rsidR="0016195B" w:rsidRDefault="0016195B" w:rsidP="0016195B">
      <w:pPr>
        <w:pStyle w:val="afc"/>
        <w:numPr>
          <w:ilvl w:val="1"/>
          <w:numId w:val="33"/>
        </w:numPr>
        <w:jc w:val="both"/>
        <w:rPr>
          <w:bCs/>
          <w:lang w:eastAsia="ja-JP"/>
        </w:rPr>
      </w:pPr>
      <w:r w:rsidRPr="0016195B">
        <w:rPr>
          <w:bCs/>
          <w:lang w:eastAsia="ja-JP"/>
        </w:rPr>
        <w:t>the number of searchers supported for LTM</w:t>
      </w:r>
    </w:p>
    <w:p w14:paraId="51D082F1" w14:textId="635326BD" w:rsidR="0016195B" w:rsidRDefault="0016195B" w:rsidP="0016195B">
      <w:pPr>
        <w:pStyle w:val="afc"/>
        <w:numPr>
          <w:ilvl w:val="1"/>
          <w:numId w:val="33"/>
        </w:numPr>
        <w:jc w:val="both"/>
        <w:rPr>
          <w:bCs/>
          <w:lang w:eastAsia="ja-JP"/>
        </w:rPr>
      </w:pPr>
      <w:r w:rsidRPr="0016195B">
        <w:rPr>
          <w:bCs/>
          <w:lang w:eastAsia="ja-JP"/>
        </w:rPr>
        <w:t>RACH-less LTM</w:t>
      </w:r>
    </w:p>
    <w:p w14:paraId="080207EA" w14:textId="764A5667" w:rsidR="0016195B" w:rsidRPr="0016195B" w:rsidRDefault="0016195B" w:rsidP="0016195B">
      <w:pPr>
        <w:jc w:val="both"/>
        <w:rPr>
          <w:bCs/>
          <w:lang w:eastAsia="ja-JP"/>
        </w:rPr>
      </w:pPr>
      <w:r>
        <w:rPr>
          <w:rFonts w:hint="eastAsia"/>
          <w:bCs/>
          <w:lang w:eastAsia="ja-JP"/>
        </w:rPr>
        <w:t>T</w:t>
      </w:r>
      <w:r>
        <w:rPr>
          <w:bCs/>
          <w:lang w:eastAsia="ja-JP"/>
        </w:rPr>
        <w:t>his contribution proposes the vie</w:t>
      </w:r>
      <w:r w:rsidR="00D31241">
        <w:rPr>
          <w:bCs/>
          <w:lang w:eastAsia="ja-JP"/>
        </w:rPr>
        <w:t>w</w:t>
      </w:r>
      <w:r>
        <w:rPr>
          <w:bCs/>
          <w:lang w:eastAsia="ja-JP"/>
        </w:rPr>
        <w:t>s of remaining issues.</w:t>
      </w:r>
    </w:p>
    <w:p w14:paraId="2DC00AE1" w14:textId="77777777" w:rsidR="00D27081" w:rsidRDefault="338B7BC8" w:rsidP="003D3AF2">
      <w:pPr>
        <w:pStyle w:val="1"/>
        <w:numPr>
          <w:ilvl w:val="0"/>
          <w:numId w:val="1"/>
        </w:numPr>
        <w:spacing w:after="120"/>
        <w:jc w:val="both"/>
        <w:rPr>
          <w:lang w:eastAsia="ja-JP"/>
        </w:rPr>
      </w:pPr>
      <w:r w:rsidRPr="338B7BC8">
        <w:rPr>
          <w:lang w:eastAsia="ja-JP"/>
        </w:rPr>
        <w:t>Discussion</w:t>
      </w:r>
    </w:p>
    <w:p w14:paraId="7185A3C0" w14:textId="24BAB66E" w:rsidR="00D27081" w:rsidRDefault="0016195B" w:rsidP="003D3AF2">
      <w:pPr>
        <w:pStyle w:val="1"/>
        <w:numPr>
          <w:ilvl w:val="1"/>
          <w:numId w:val="1"/>
        </w:numPr>
        <w:spacing w:after="120"/>
        <w:jc w:val="both"/>
        <w:rPr>
          <w:sz w:val="28"/>
          <w:szCs w:val="28"/>
          <w:lang w:eastAsia="ja-JP"/>
        </w:rPr>
      </w:pPr>
      <w:r w:rsidRPr="0016195B">
        <w:rPr>
          <w:sz w:val="28"/>
          <w:szCs w:val="28"/>
          <w:lang w:eastAsia="ja-JP"/>
        </w:rPr>
        <w:t>Simultaneous data Rx/Tx</w:t>
      </w:r>
    </w:p>
    <w:p w14:paraId="3DAAFFD1" w14:textId="77777777" w:rsidR="00423C0A" w:rsidRDefault="00980370" w:rsidP="00980370">
      <w:pPr>
        <w:jc w:val="both"/>
        <w:rPr>
          <w:lang w:eastAsia="ja-JP"/>
        </w:rPr>
      </w:pPr>
      <w:r>
        <w:rPr>
          <w:rFonts w:hint="eastAsia"/>
          <w:lang w:eastAsia="ja-JP"/>
        </w:rPr>
        <w:t>D</w:t>
      </w:r>
      <w:r>
        <w:rPr>
          <w:lang w:eastAsia="ja-JP"/>
        </w:rPr>
        <w:t>uring last meeting, various cases were raised as options and companies proposed necessity and feasibility for each case</w:t>
      </w:r>
      <w:r w:rsidR="00423C0A">
        <w:rPr>
          <w:lang w:eastAsia="ja-JP"/>
        </w:rPr>
        <w:t xml:space="preserve"> as follows</w:t>
      </w:r>
      <w:r>
        <w:rPr>
          <w:lang w:eastAsia="ja-JP"/>
        </w:rPr>
        <w:t xml:space="preserve">. </w:t>
      </w:r>
    </w:p>
    <w:p w14:paraId="743C79F1" w14:textId="3A7ED664" w:rsidR="00423C0A" w:rsidRDefault="00423C0A" w:rsidP="00980370">
      <w:pPr>
        <w:jc w:val="both"/>
        <w:rPr>
          <w:lang w:eastAsia="ja-JP"/>
        </w:rPr>
      </w:pPr>
      <w:r>
        <w:rPr>
          <w:rFonts w:hint="eastAsia"/>
          <w:lang w:eastAsia="ja-JP"/>
        </w:rPr>
        <w:t>=</w:t>
      </w:r>
      <w:r>
        <w:rPr>
          <w:lang w:eastAsia="ja-JP"/>
        </w:rPr>
        <w:t>==</w:t>
      </w:r>
    </w:p>
    <w:p w14:paraId="18A3C2CF" w14:textId="77777777" w:rsidR="00423C0A" w:rsidRPr="000F1FD6" w:rsidRDefault="00423C0A" w:rsidP="00423C0A">
      <w:pPr>
        <w:spacing w:afterLines="50" w:after="120"/>
        <w:ind w:leftChars="200" w:left="400"/>
        <w:rPr>
          <w:lang w:eastAsia="zh-CN"/>
        </w:rPr>
      </w:pPr>
      <w:r>
        <w:rPr>
          <w:b/>
          <w:lang w:eastAsia="zh-CN"/>
        </w:rPr>
        <w:t>&lt; Wayforward &gt;</w:t>
      </w:r>
      <w:r>
        <w:rPr>
          <w:lang w:eastAsia="zh-CN"/>
        </w:rPr>
        <w:t>: FFS the following options</w:t>
      </w:r>
      <w:r w:rsidRPr="00872930">
        <w:rPr>
          <w:szCs w:val="24"/>
          <w:lang w:eastAsia="zh-CN"/>
        </w:rPr>
        <w:t xml:space="preserve"> </w:t>
      </w:r>
    </w:p>
    <w:p w14:paraId="5D753944" w14:textId="77777777" w:rsidR="00423C0A" w:rsidRDefault="00423C0A" w:rsidP="00423C0A">
      <w:pPr>
        <w:pStyle w:val="afc"/>
        <w:numPr>
          <w:ilvl w:val="1"/>
          <w:numId w:val="34"/>
        </w:numPr>
        <w:overflowPunct/>
        <w:autoSpaceDE/>
        <w:autoSpaceDN/>
        <w:adjustRightInd/>
        <w:spacing w:after="120"/>
        <w:contextualSpacing w:val="0"/>
        <w:textAlignment w:val="auto"/>
        <w:rPr>
          <w:szCs w:val="24"/>
          <w:lang w:eastAsia="zh-CN"/>
        </w:rPr>
      </w:pPr>
      <w:r w:rsidRPr="00235539">
        <w:rPr>
          <w:szCs w:val="24"/>
          <w:lang w:eastAsia="zh-CN"/>
        </w:rPr>
        <w:t>Option 1 (MTK,</w:t>
      </w:r>
      <w:r>
        <w:rPr>
          <w:szCs w:val="24"/>
          <w:lang w:eastAsia="zh-CN"/>
        </w:rPr>
        <w:t xml:space="preserve"> Ericsson</w:t>
      </w:r>
      <w:r w:rsidRPr="00235539">
        <w:rPr>
          <w:szCs w:val="24"/>
          <w:lang w:eastAsia="zh-CN"/>
        </w:rPr>
        <w:t xml:space="preserve">): </w:t>
      </w:r>
      <w:r w:rsidRPr="009C6620">
        <w:rPr>
          <w:szCs w:val="24"/>
          <w:lang w:eastAsia="zh-CN"/>
        </w:rPr>
        <w:t>UE does not receive or transmit data on source cell after ACK transmission on cell switch command</w:t>
      </w:r>
      <w:r>
        <w:rPr>
          <w:szCs w:val="24"/>
          <w:lang w:eastAsia="zh-CN"/>
        </w:rPr>
        <w:t xml:space="preserve"> during cell switch delay. In other words, </w:t>
      </w:r>
      <w:r w:rsidRPr="001C2D94">
        <w:rPr>
          <w:szCs w:val="24"/>
          <w:lang w:eastAsia="zh-CN"/>
        </w:rPr>
        <w:t>RAN4 to agree that DAPS plus LTM is not supported in Rel-18</w:t>
      </w:r>
      <w:r>
        <w:rPr>
          <w:szCs w:val="24"/>
          <w:lang w:eastAsia="zh-CN"/>
        </w:rPr>
        <w:t>.</w:t>
      </w:r>
    </w:p>
    <w:p w14:paraId="7522DD23" w14:textId="77777777" w:rsidR="00423C0A" w:rsidRPr="00235539" w:rsidRDefault="00423C0A" w:rsidP="00423C0A">
      <w:pPr>
        <w:pStyle w:val="afc"/>
        <w:numPr>
          <w:ilvl w:val="1"/>
          <w:numId w:val="34"/>
        </w:numPr>
        <w:overflowPunct/>
        <w:autoSpaceDE/>
        <w:autoSpaceDN/>
        <w:adjustRightInd/>
        <w:spacing w:after="120"/>
        <w:contextualSpacing w:val="0"/>
        <w:textAlignment w:val="auto"/>
        <w:rPr>
          <w:szCs w:val="24"/>
          <w:lang w:eastAsia="zh-CN"/>
        </w:rPr>
      </w:pPr>
      <w:r>
        <w:rPr>
          <w:rFonts w:hint="eastAsia"/>
          <w:szCs w:val="24"/>
          <w:lang w:eastAsia="zh-CN"/>
        </w:rPr>
        <w:t>O</w:t>
      </w:r>
      <w:r>
        <w:rPr>
          <w:szCs w:val="24"/>
          <w:lang w:eastAsia="zh-CN"/>
        </w:rPr>
        <w:t xml:space="preserve">ption 2 (Apple, ZTE): </w:t>
      </w:r>
      <w:r w:rsidRPr="00442E06">
        <w:rPr>
          <w:szCs w:val="24"/>
          <w:lang w:eastAsia="zh-CN"/>
        </w:rPr>
        <w:t xml:space="preserve">UE is not required to perform simultaneous </w:t>
      </w:r>
      <w:r>
        <w:rPr>
          <w:szCs w:val="24"/>
          <w:lang w:eastAsia="zh-CN"/>
        </w:rPr>
        <w:t xml:space="preserve">data </w:t>
      </w:r>
      <w:r w:rsidRPr="00442E06">
        <w:rPr>
          <w:szCs w:val="24"/>
          <w:lang w:eastAsia="zh-CN"/>
        </w:rPr>
        <w:t>Rx or Tx with both source cell and target cell during LTM for both intra-frequency and inter-frequency scenario.</w:t>
      </w:r>
    </w:p>
    <w:p w14:paraId="558A7615" w14:textId="77777777" w:rsidR="00423C0A" w:rsidRPr="00033498" w:rsidRDefault="00423C0A" w:rsidP="00423C0A">
      <w:pPr>
        <w:pStyle w:val="afc"/>
        <w:numPr>
          <w:ilvl w:val="1"/>
          <w:numId w:val="34"/>
        </w:numPr>
        <w:overflowPunct/>
        <w:autoSpaceDE/>
        <w:autoSpaceDN/>
        <w:adjustRightInd/>
        <w:spacing w:after="120"/>
        <w:contextualSpacing w:val="0"/>
        <w:textAlignment w:val="auto"/>
        <w:rPr>
          <w:szCs w:val="24"/>
          <w:lang w:eastAsia="zh-CN"/>
        </w:rPr>
      </w:pPr>
      <w:r w:rsidRPr="00235539">
        <w:rPr>
          <w:szCs w:val="24"/>
          <w:lang w:eastAsia="zh-CN"/>
        </w:rPr>
        <w:t xml:space="preserve">Option </w:t>
      </w:r>
      <w:r>
        <w:rPr>
          <w:szCs w:val="24"/>
          <w:lang w:eastAsia="zh-CN"/>
        </w:rPr>
        <w:t>3</w:t>
      </w:r>
      <w:r w:rsidRPr="00235539">
        <w:rPr>
          <w:szCs w:val="24"/>
          <w:lang w:eastAsia="zh-CN"/>
        </w:rPr>
        <w:t xml:space="preserve"> (</w:t>
      </w:r>
      <w:r>
        <w:rPr>
          <w:szCs w:val="24"/>
          <w:lang w:eastAsia="zh-CN"/>
        </w:rPr>
        <w:t>xiaomi</w:t>
      </w:r>
      <w:r w:rsidRPr="00235539">
        <w:rPr>
          <w:szCs w:val="24"/>
          <w:lang w:eastAsia="zh-CN"/>
        </w:rPr>
        <w:t xml:space="preserve">): </w:t>
      </w:r>
      <w:r>
        <w:rPr>
          <w:szCs w:val="24"/>
          <w:lang w:eastAsia="zh-CN"/>
        </w:rPr>
        <w:t>F</w:t>
      </w:r>
      <w:r w:rsidRPr="00033498">
        <w:rPr>
          <w:szCs w:val="24"/>
          <w:lang w:eastAsia="zh-CN"/>
        </w:rPr>
        <w:t>or inter-frequency L1/L2 mobility,</w:t>
      </w:r>
    </w:p>
    <w:p w14:paraId="3BE0F2E6" w14:textId="77777777" w:rsidR="00423C0A" w:rsidRPr="00033498" w:rsidRDefault="00423C0A" w:rsidP="00423C0A">
      <w:pPr>
        <w:pStyle w:val="afc"/>
        <w:numPr>
          <w:ilvl w:val="2"/>
          <w:numId w:val="34"/>
        </w:numPr>
        <w:overflowPunct/>
        <w:autoSpaceDE/>
        <w:autoSpaceDN/>
        <w:adjustRightInd/>
        <w:spacing w:after="120"/>
        <w:contextualSpacing w:val="0"/>
        <w:textAlignment w:val="auto"/>
        <w:rPr>
          <w:szCs w:val="24"/>
          <w:lang w:eastAsia="zh-CN"/>
        </w:rPr>
      </w:pPr>
      <w:r w:rsidRPr="00033498">
        <w:rPr>
          <w:szCs w:val="24"/>
          <w:lang w:eastAsia="zh-CN"/>
        </w:rPr>
        <w:t xml:space="preserve">RAN4 not to consider </w:t>
      </w:r>
      <w:r w:rsidRPr="00291337">
        <w:rPr>
          <w:szCs w:val="24"/>
          <w:lang w:eastAsia="zh-CN"/>
        </w:rPr>
        <w:t>simultaneous reception</w:t>
      </w:r>
      <w:r w:rsidRPr="00033498">
        <w:rPr>
          <w:szCs w:val="24"/>
          <w:lang w:eastAsia="zh-CN"/>
        </w:rPr>
        <w:t xml:space="preserve"> with both source cell and target cell during L1/L2 inter-cell mobility delay in non-CA case, </w:t>
      </w:r>
    </w:p>
    <w:p w14:paraId="3FD33147" w14:textId="77777777" w:rsidR="00423C0A" w:rsidRPr="00033498" w:rsidRDefault="00423C0A" w:rsidP="00423C0A">
      <w:pPr>
        <w:pStyle w:val="afc"/>
        <w:numPr>
          <w:ilvl w:val="2"/>
          <w:numId w:val="34"/>
        </w:numPr>
        <w:overflowPunct/>
        <w:autoSpaceDE/>
        <w:autoSpaceDN/>
        <w:adjustRightInd/>
        <w:spacing w:after="120"/>
        <w:contextualSpacing w:val="0"/>
        <w:textAlignment w:val="auto"/>
        <w:rPr>
          <w:szCs w:val="24"/>
          <w:lang w:eastAsia="zh-CN"/>
        </w:rPr>
      </w:pPr>
      <w:r w:rsidRPr="00033498">
        <w:rPr>
          <w:szCs w:val="24"/>
          <w:lang w:eastAsia="zh-CN"/>
        </w:rPr>
        <w:lastRenderedPageBreak/>
        <w:t xml:space="preserve">RAN4 to consider </w:t>
      </w:r>
      <w:r w:rsidRPr="00291337">
        <w:rPr>
          <w:szCs w:val="24"/>
          <w:lang w:eastAsia="zh-CN"/>
        </w:rPr>
        <w:t>simultaneous reception</w:t>
      </w:r>
      <w:r w:rsidRPr="00033498">
        <w:rPr>
          <w:szCs w:val="24"/>
          <w:lang w:eastAsia="zh-CN"/>
        </w:rPr>
        <w:t xml:space="preserve"> with both source cell and target cell during L1/L2 inter-cell mobility delay </w:t>
      </w:r>
      <w:r w:rsidRPr="00E91056">
        <w:rPr>
          <w:szCs w:val="24"/>
          <w:lang w:eastAsia="zh-CN"/>
        </w:rPr>
        <w:t>in CA case.</w:t>
      </w:r>
    </w:p>
    <w:p w14:paraId="241654D3" w14:textId="77777777" w:rsidR="00423C0A" w:rsidRDefault="00423C0A" w:rsidP="00423C0A">
      <w:pPr>
        <w:pStyle w:val="afc"/>
        <w:numPr>
          <w:ilvl w:val="1"/>
          <w:numId w:val="34"/>
        </w:numPr>
        <w:overflowPunct/>
        <w:autoSpaceDE/>
        <w:autoSpaceDN/>
        <w:adjustRightInd/>
        <w:spacing w:after="120"/>
        <w:contextualSpacing w:val="0"/>
        <w:textAlignment w:val="auto"/>
        <w:rPr>
          <w:szCs w:val="24"/>
          <w:lang w:eastAsia="zh-CN"/>
        </w:rPr>
      </w:pPr>
      <w:r>
        <w:rPr>
          <w:szCs w:val="24"/>
          <w:lang w:eastAsia="zh-CN"/>
        </w:rPr>
        <w:t xml:space="preserve">Option 4 (Huawei): </w:t>
      </w:r>
      <w:r w:rsidRPr="00872930">
        <w:rPr>
          <w:szCs w:val="24"/>
          <w:lang w:eastAsia="zh-CN"/>
        </w:rPr>
        <w:t xml:space="preserve">For inter-frequency L1/L2 mobility, not to consider simultaneous RX/TX on serving cell and target cell, except: </w:t>
      </w:r>
    </w:p>
    <w:p w14:paraId="07C0E8F0" w14:textId="77777777" w:rsidR="00423C0A" w:rsidRPr="00872930" w:rsidRDefault="00423C0A" w:rsidP="00423C0A">
      <w:pPr>
        <w:pStyle w:val="afc"/>
        <w:numPr>
          <w:ilvl w:val="2"/>
          <w:numId w:val="34"/>
        </w:numPr>
        <w:overflowPunct/>
        <w:autoSpaceDE/>
        <w:autoSpaceDN/>
        <w:adjustRightInd/>
        <w:spacing w:after="120"/>
        <w:contextualSpacing w:val="0"/>
        <w:textAlignment w:val="auto"/>
        <w:rPr>
          <w:szCs w:val="24"/>
          <w:lang w:eastAsia="zh-CN"/>
        </w:rPr>
      </w:pPr>
      <w:r w:rsidRPr="00872930">
        <w:rPr>
          <w:szCs w:val="24"/>
          <w:lang w:eastAsia="zh-CN"/>
        </w:rPr>
        <w:t>For the case that inter-frequency target cell is a current serving SCell (i.e., role change), there is almost zero interruption during cell switch procedure.</w:t>
      </w:r>
    </w:p>
    <w:p w14:paraId="0EB50134" w14:textId="77777777" w:rsidR="00423C0A" w:rsidRDefault="00423C0A" w:rsidP="00423C0A">
      <w:pPr>
        <w:pStyle w:val="afc"/>
        <w:numPr>
          <w:ilvl w:val="1"/>
          <w:numId w:val="34"/>
        </w:numPr>
        <w:overflowPunct/>
        <w:autoSpaceDE/>
        <w:autoSpaceDN/>
        <w:adjustRightInd/>
        <w:spacing w:after="120"/>
        <w:contextualSpacing w:val="0"/>
        <w:textAlignment w:val="auto"/>
        <w:rPr>
          <w:szCs w:val="24"/>
          <w:lang w:eastAsia="zh-CN"/>
        </w:rPr>
      </w:pPr>
      <w:r>
        <w:rPr>
          <w:rFonts w:hint="eastAsia"/>
          <w:szCs w:val="24"/>
          <w:lang w:eastAsia="zh-CN"/>
        </w:rPr>
        <w:t>O</w:t>
      </w:r>
      <w:r>
        <w:rPr>
          <w:szCs w:val="24"/>
          <w:lang w:eastAsia="zh-CN"/>
        </w:rPr>
        <w:t>ption 5 (vivo):</w:t>
      </w:r>
    </w:p>
    <w:p w14:paraId="50FBDC57" w14:textId="77777777" w:rsidR="00423C0A" w:rsidRPr="003C42E2" w:rsidRDefault="00423C0A" w:rsidP="00423C0A">
      <w:pPr>
        <w:pStyle w:val="afc"/>
        <w:numPr>
          <w:ilvl w:val="2"/>
          <w:numId w:val="34"/>
        </w:numPr>
        <w:overflowPunct/>
        <w:autoSpaceDE/>
        <w:autoSpaceDN/>
        <w:adjustRightInd/>
        <w:spacing w:after="120"/>
        <w:contextualSpacing w:val="0"/>
        <w:textAlignment w:val="auto"/>
        <w:rPr>
          <w:szCs w:val="24"/>
          <w:lang w:eastAsia="zh-CN"/>
        </w:rPr>
      </w:pPr>
      <w:r w:rsidRPr="003C42E2">
        <w:rPr>
          <w:szCs w:val="24"/>
          <w:lang w:eastAsia="zh-CN"/>
        </w:rPr>
        <w:t>For R18 LTM, RAN4 assumes that UE needs not to set up 2 RLC entities with different DUs in the inter-DU cell switch, and the corresponding discussion should be done in RAN2.</w:t>
      </w:r>
    </w:p>
    <w:p w14:paraId="6940D523" w14:textId="77777777" w:rsidR="00423C0A" w:rsidRPr="003C42E2" w:rsidRDefault="00423C0A" w:rsidP="00423C0A">
      <w:pPr>
        <w:pStyle w:val="afc"/>
        <w:numPr>
          <w:ilvl w:val="2"/>
          <w:numId w:val="34"/>
        </w:numPr>
        <w:overflowPunct/>
        <w:autoSpaceDE/>
        <w:autoSpaceDN/>
        <w:adjustRightInd/>
        <w:spacing w:after="120"/>
        <w:contextualSpacing w:val="0"/>
        <w:textAlignment w:val="auto"/>
        <w:rPr>
          <w:szCs w:val="24"/>
          <w:lang w:eastAsia="zh-CN"/>
        </w:rPr>
      </w:pPr>
      <w:r w:rsidRPr="003C42E2">
        <w:rPr>
          <w:szCs w:val="24"/>
          <w:lang w:eastAsia="zh-CN"/>
        </w:rPr>
        <w:t>RAN4 should discuss the ‘simultaneous data Rx/Tx’ in a case-by-case manner. RAN4 not to discuss the simultaneous data Rx/Tx unless for some cases where the impact to RRM/RF/demod requirements is clear.</w:t>
      </w:r>
    </w:p>
    <w:p w14:paraId="773D9041" w14:textId="77777777" w:rsidR="00423C0A" w:rsidRPr="003C42E2" w:rsidRDefault="00423C0A" w:rsidP="00423C0A">
      <w:pPr>
        <w:pStyle w:val="afc"/>
        <w:numPr>
          <w:ilvl w:val="2"/>
          <w:numId w:val="34"/>
        </w:numPr>
        <w:overflowPunct/>
        <w:autoSpaceDE/>
        <w:autoSpaceDN/>
        <w:adjustRightInd/>
        <w:spacing w:after="120"/>
        <w:contextualSpacing w:val="0"/>
        <w:textAlignment w:val="auto"/>
        <w:rPr>
          <w:szCs w:val="24"/>
          <w:lang w:eastAsia="zh-CN"/>
        </w:rPr>
      </w:pPr>
      <w:r w:rsidRPr="003C42E2">
        <w:rPr>
          <w:szCs w:val="24"/>
          <w:lang w:eastAsia="zh-CN"/>
        </w:rPr>
        <w:t xml:space="preserve">UE </w:t>
      </w:r>
      <w:proofErr w:type="gramStart"/>
      <w:r w:rsidRPr="003C42E2">
        <w:rPr>
          <w:szCs w:val="24"/>
          <w:lang w:eastAsia="zh-CN"/>
        </w:rPr>
        <w:t>is able to</w:t>
      </w:r>
      <w:proofErr w:type="gramEnd"/>
      <w:r w:rsidRPr="003C42E2">
        <w:rPr>
          <w:szCs w:val="24"/>
          <w:lang w:eastAsia="zh-CN"/>
        </w:rPr>
        <w:t xml:space="preserve"> simultaneous Rx with both source cell and target cell for the scenarios at least when</w:t>
      </w:r>
    </w:p>
    <w:p w14:paraId="0FD40713" w14:textId="77777777" w:rsidR="00423C0A" w:rsidRPr="003C42E2" w:rsidRDefault="00423C0A" w:rsidP="00423C0A">
      <w:pPr>
        <w:pStyle w:val="afc"/>
        <w:numPr>
          <w:ilvl w:val="3"/>
          <w:numId w:val="34"/>
        </w:numPr>
        <w:overflowPunct/>
        <w:autoSpaceDE/>
        <w:autoSpaceDN/>
        <w:adjustRightInd/>
        <w:spacing w:after="120"/>
        <w:contextualSpacing w:val="0"/>
        <w:textAlignment w:val="auto"/>
        <w:rPr>
          <w:szCs w:val="24"/>
          <w:lang w:eastAsia="zh-CN"/>
        </w:rPr>
      </w:pPr>
      <w:r w:rsidRPr="003C42E2">
        <w:rPr>
          <w:szCs w:val="24"/>
          <w:lang w:eastAsia="zh-CN"/>
        </w:rPr>
        <w:t>t</w:t>
      </w:r>
      <w:r w:rsidRPr="003C42E2">
        <w:rPr>
          <w:rFonts w:hint="eastAsia"/>
          <w:szCs w:val="24"/>
          <w:lang w:eastAsia="zh-CN"/>
        </w:rPr>
        <w:t>he</w:t>
      </w:r>
      <w:r w:rsidRPr="003C42E2">
        <w:rPr>
          <w:szCs w:val="24"/>
          <w:lang w:eastAsia="zh-CN"/>
        </w:rPr>
        <w:t xml:space="preserve"> RTD between source cell and intra-band target cell is within CP in FR1, or</w:t>
      </w:r>
    </w:p>
    <w:p w14:paraId="54202850" w14:textId="77777777" w:rsidR="00423C0A" w:rsidRPr="003C42E2" w:rsidRDefault="00423C0A" w:rsidP="00423C0A">
      <w:pPr>
        <w:pStyle w:val="afc"/>
        <w:numPr>
          <w:ilvl w:val="3"/>
          <w:numId w:val="34"/>
        </w:numPr>
        <w:overflowPunct/>
        <w:autoSpaceDE/>
        <w:autoSpaceDN/>
        <w:adjustRightInd/>
        <w:spacing w:after="120"/>
        <w:contextualSpacing w:val="0"/>
        <w:textAlignment w:val="auto"/>
        <w:rPr>
          <w:szCs w:val="24"/>
          <w:lang w:eastAsia="zh-CN"/>
        </w:rPr>
      </w:pPr>
      <w:r w:rsidRPr="003C42E2">
        <w:rPr>
          <w:szCs w:val="24"/>
          <w:lang w:eastAsia="zh-CN"/>
        </w:rPr>
        <w:t>t</w:t>
      </w:r>
      <w:r w:rsidRPr="003C42E2">
        <w:rPr>
          <w:rFonts w:hint="eastAsia"/>
          <w:szCs w:val="24"/>
          <w:lang w:eastAsia="zh-CN"/>
        </w:rPr>
        <w:t>he</w:t>
      </w:r>
      <w:r w:rsidRPr="003C42E2">
        <w:rPr>
          <w:szCs w:val="24"/>
          <w:lang w:eastAsia="zh-CN"/>
        </w:rPr>
        <w:t xml:space="preserve"> RTD between source cell and inter-band target cell is within MRTD for inter-band CA in FR1, or</w:t>
      </w:r>
    </w:p>
    <w:p w14:paraId="70B758AE" w14:textId="77777777" w:rsidR="00423C0A" w:rsidRPr="003C42E2" w:rsidRDefault="00423C0A" w:rsidP="00423C0A">
      <w:pPr>
        <w:pStyle w:val="afc"/>
        <w:numPr>
          <w:ilvl w:val="3"/>
          <w:numId w:val="34"/>
        </w:numPr>
        <w:overflowPunct/>
        <w:autoSpaceDE/>
        <w:autoSpaceDN/>
        <w:adjustRightInd/>
        <w:spacing w:after="120"/>
        <w:contextualSpacing w:val="0"/>
        <w:textAlignment w:val="auto"/>
        <w:rPr>
          <w:szCs w:val="24"/>
          <w:lang w:eastAsia="zh-CN"/>
        </w:rPr>
      </w:pPr>
      <w:r w:rsidRPr="003C42E2">
        <w:rPr>
          <w:szCs w:val="24"/>
          <w:lang w:eastAsia="zh-CN"/>
        </w:rPr>
        <w:t>considering single UE panel per FR2 band, t</w:t>
      </w:r>
      <w:r w:rsidRPr="003C42E2">
        <w:rPr>
          <w:rFonts w:hint="eastAsia"/>
          <w:szCs w:val="24"/>
          <w:lang w:eastAsia="zh-CN"/>
        </w:rPr>
        <w:t>he</w:t>
      </w:r>
      <w:r w:rsidRPr="003C42E2">
        <w:rPr>
          <w:szCs w:val="24"/>
          <w:lang w:eastAsia="zh-CN"/>
        </w:rPr>
        <w:t xml:space="preserve"> RTD between source cell and inter-frequency target cell is within MRTD for inter-band CA in FR2, and IBM is assumed</w:t>
      </w:r>
    </w:p>
    <w:p w14:paraId="44D20053" w14:textId="77777777" w:rsidR="00423C0A" w:rsidRPr="003C42E2" w:rsidRDefault="00423C0A" w:rsidP="00423C0A">
      <w:pPr>
        <w:pStyle w:val="afc"/>
        <w:numPr>
          <w:ilvl w:val="2"/>
          <w:numId w:val="34"/>
        </w:numPr>
        <w:overflowPunct/>
        <w:autoSpaceDE/>
        <w:autoSpaceDN/>
        <w:adjustRightInd/>
        <w:spacing w:after="120"/>
        <w:contextualSpacing w:val="0"/>
        <w:textAlignment w:val="auto"/>
        <w:rPr>
          <w:szCs w:val="24"/>
          <w:lang w:eastAsia="zh-CN"/>
        </w:rPr>
      </w:pPr>
      <w:r w:rsidRPr="003C42E2">
        <w:rPr>
          <w:szCs w:val="24"/>
          <w:lang w:eastAsia="zh-CN"/>
        </w:rPr>
        <w:t xml:space="preserve">UE </w:t>
      </w:r>
      <w:proofErr w:type="gramStart"/>
      <w:r w:rsidRPr="003C42E2">
        <w:rPr>
          <w:szCs w:val="24"/>
          <w:lang w:eastAsia="zh-CN"/>
        </w:rPr>
        <w:t>is able to</w:t>
      </w:r>
      <w:proofErr w:type="gramEnd"/>
      <w:r w:rsidRPr="003C42E2">
        <w:rPr>
          <w:szCs w:val="24"/>
          <w:lang w:eastAsia="zh-CN"/>
        </w:rPr>
        <w:t xml:space="preserve"> simultaneous Tx with both source cell and target cell for the scenarios at least when</w:t>
      </w:r>
    </w:p>
    <w:p w14:paraId="47634665" w14:textId="77777777" w:rsidR="00423C0A" w:rsidRPr="003C42E2" w:rsidRDefault="00423C0A" w:rsidP="00423C0A">
      <w:pPr>
        <w:pStyle w:val="afc"/>
        <w:numPr>
          <w:ilvl w:val="3"/>
          <w:numId w:val="34"/>
        </w:numPr>
        <w:overflowPunct/>
        <w:autoSpaceDE/>
        <w:autoSpaceDN/>
        <w:adjustRightInd/>
        <w:spacing w:after="120"/>
        <w:contextualSpacing w:val="0"/>
        <w:textAlignment w:val="auto"/>
        <w:rPr>
          <w:szCs w:val="24"/>
          <w:lang w:eastAsia="zh-CN"/>
        </w:rPr>
      </w:pPr>
      <w:r w:rsidRPr="003C42E2">
        <w:rPr>
          <w:szCs w:val="24"/>
          <w:lang w:eastAsia="zh-CN"/>
        </w:rPr>
        <w:t>t</w:t>
      </w:r>
      <w:r w:rsidRPr="003C42E2">
        <w:rPr>
          <w:rFonts w:hint="eastAsia"/>
          <w:szCs w:val="24"/>
          <w:lang w:eastAsia="zh-CN"/>
        </w:rPr>
        <w:t>he</w:t>
      </w:r>
      <w:r w:rsidRPr="003C42E2">
        <w:rPr>
          <w:szCs w:val="24"/>
          <w:lang w:eastAsia="zh-CN"/>
        </w:rPr>
        <w:t xml:space="preserve"> Tx </w:t>
      </w:r>
      <w:r w:rsidRPr="003C42E2">
        <w:rPr>
          <w:rFonts w:hint="eastAsia"/>
          <w:szCs w:val="24"/>
          <w:lang w:eastAsia="zh-CN"/>
        </w:rPr>
        <w:t>t</w:t>
      </w:r>
      <w:r w:rsidRPr="003C42E2">
        <w:rPr>
          <w:szCs w:val="24"/>
          <w:lang w:eastAsia="zh-CN"/>
        </w:rPr>
        <w:t>iming difference (TTD) between source cell and inter-frequency target cell is within MTTD for inter-band CA in FR1, or</w:t>
      </w:r>
    </w:p>
    <w:p w14:paraId="726620C9" w14:textId="778CE8EE" w:rsidR="00423C0A" w:rsidRPr="00423C0A" w:rsidRDefault="00423C0A" w:rsidP="00423C0A">
      <w:pPr>
        <w:pStyle w:val="afc"/>
        <w:numPr>
          <w:ilvl w:val="3"/>
          <w:numId w:val="34"/>
        </w:numPr>
        <w:overflowPunct/>
        <w:autoSpaceDE/>
        <w:autoSpaceDN/>
        <w:adjustRightInd/>
        <w:spacing w:after="120"/>
        <w:contextualSpacing w:val="0"/>
        <w:textAlignment w:val="auto"/>
        <w:rPr>
          <w:szCs w:val="24"/>
          <w:lang w:eastAsia="zh-CN"/>
        </w:rPr>
      </w:pPr>
      <w:r w:rsidRPr="003C42E2">
        <w:rPr>
          <w:szCs w:val="24"/>
          <w:lang w:eastAsia="zh-CN"/>
        </w:rPr>
        <w:t>considering single UE panel per FR2 band, t</w:t>
      </w:r>
      <w:r w:rsidRPr="003C42E2">
        <w:rPr>
          <w:rFonts w:hint="eastAsia"/>
          <w:szCs w:val="24"/>
          <w:lang w:eastAsia="zh-CN"/>
        </w:rPr>
        <w:t>he</w:t>
      </w:r>
      <w:r w:rsidRPr="003C42E2">
        <w:rPr>
          <w:szCs w:val="24"/>
          <w:lang w:eastAsia="zh-CN"/>
        </w:rPr>
        <w:t xml:space="preserve"> TTD between source cell and inter-frequency target cell is within MTTD for inter-band CA in FR2, and IBM is assumed</w:t>
      </w:r>
    </w:p>
    <w:p w14:paraId="52BB9974" w14:textId="5DE79749" w:rsidR="00423C0A" w:rsidRDefault="00423C0A" w:rsidP="00980370">
      <w:pPr>
        <w:jc w:val="both"/>
        <w:rPr>
          <w:lang w:eastAsia="ja-JP"/>
        </w:rPr>
      </w:pPr>
      <w:r>
        <w:rPr>
          <w:rFonts w:hint="eastAsia"/>
          <w:lang w:eastAsia="ja-JP"/>
        </w:rPr>
        <w:t>=</w:t>
      </w:r>
      <w:r>
        <w:rPr>
          <w:lang w:eastAsia="ja-JP"/>
        </w:rPr>
        <w:t>==</w:t>
      </w:r>
    </w:p>
    <w:p w14:paraId="078C8B0D" w14:textId="72D72241" w:rsidR="00423C0A" w:rsidRDefault="00423C0A" w:rsidP="00423C0A">
      <w:pPr>
        <w:jc w:val="both"/>
        <w:rPr>
          <w:lang w:eastAsia="ja-JP"/>
        </w:rPr>
      </w:pPr>
      <w:r>
        <w:rPr>
          <w:lang w:eastAsia="ja-JP"/>
        </w:rPr>
        <w:t xml:space="preserve">According to RAN2 time chart conclusion in R2-2209256, the overall cell switch duration can be classified for 3 parts, configuration part after cell switch command reception, DL synchronization part, and UL synchronization part. Clearly the UE cannot </w:t>
      </w:r>
      <w:r w:rsidR="005D6112">
        <w:rPr>
          <w:lang w:eastAsia="ja-JP"/>
        </w:rPr>
        <w:t xml:space="preserve">Rx/Tx data simultaneously from source and target cell </w:t>
      </w:r>
      <w:r>
        <w:rPr>
          <w:lang w:eastAsia="ja-JP"/>
        </w:rPr>
        <w:t>during DL synchronization part and UL synchronization part</w:t>
      </w:r>
      <w:r w:rsidR="005D6112">
        <w:rPr>
          <w:lang w:eastAsia="ja-JP"/>
        </w:rPr>
        <w:t xml:space="preserve">. </w:t>
      </w:r>
      <w:proofErr w:type="gramStart"/>
      <w:r w:rsidR="005D6112">
        <w:rPr>
          <w:lang w:eastAsia="ja-JP"/>
        </w:rPr>
        <w:t>Therefore</w:t>
      </w:r>
      <w:proofErr w:type="gramEnd"/>
      <w:r w:rsidR="005D6112">
        <w:rPr>
          <w:rFonts w:hint="eastAsia"/>
          <w:lang w:eastAsia="ja-JP"/>
        </w:rPr>
        <w:t xml:space="preserve"> </w:t>
      </w:r>
      <w:r>
        <w:rPr>
          <w:lang w:eastAsia="ja-JP"/>
        </w:rPr>
        <w:t>the possible duration that the UE attempt to do simultaneous data Rx/Tx with both source cell and target cell is T</w:t>
      </w:r>
      <w:r w:rsidRPr="005D6112">
        <w:rPr>
          <w:vertAlign w:val="subscript"/>
          <w:lang w:eastAsia="ja-JP"/>
        </w:rPr>
        <w:t>cmd</w:t>
      </w:r>
      <w:r>
        <w:rPr>
          <w:lang w:eastAsia="ja-JP"/>
        </w:rPr>
        <w:t xml:space="preserve"> + T</w:t>
      </w:r>
      <w:r w:rsidRPr="005D6112">
        <w:rPr>
          <w:vertAlign w:val="subscript"/>
          <w:lang w:eastAsia="ja-JP"/>
        </w:rPr>
        <w:t>processing,2</w:t>
      </w:r>
      <w:r>
        <w:rPr>
          <w:lang w:eastAsia="ja-JP"/>
        </w:rPr>
        <w:t>.</w:t>
      </w:r>
    </w:p>
    <w:p w14:paraId="424A05D5" w14:textId="21AB50DE" w:rsidR="005D6112" w:rsidRDefault="005D6112" w:rsidP="00423C0A">
      <w:pPr>
        <w:jc w:val="both"/>
        <w:rPr>
          <w:b/>
          <w:bCs/>
          <w:lang w:eastAsia="ja-JP"/>
        </w:rPr>
      </w:pPr>
      <w:r w:rsidRPr="005D6112">
        <w:rPr>
          <w:rFonts w:hint="eastAsia"/>
          <w:b/>
          <w:bCs/>
          <w:lang w:eastAsia="ja-JP"/>
        </w:rPr>
        <w:t>O</w:t>
      </w:r>
      <w:r w:rsidRPr="005D6112">
        <w:rPr>
          <w:b/>
          <w:bCs/>
          <w:lang w:eastAsia="ja-JP"/>
        </w:rPr>
        <w:t>bservation 1: UE cannot Rx/Tx data simultaneously from source and target cell during DL synchronization part and UL synchronization part</w:t>
      </w:r>
    </w:p>
    <w:p w14:paraId="3C1D37D5" w14:textId="4345DADC" w:rsidR="005D6112" w:rsidRPr="005D6112" w:rsidRDefault="005D6112" w:rsidP="00423C0A">
      <w:pPr>
        <w:jc w:val="both"/>
        <w:rPr>
          <w:b/>
          <w:bCs/>
          <w:lang w:eastAsia="ja-JP"/>
        </w:rPr>
      </w:pPr>
      <w:r>
        <w:rPr>
          <w:rFonts w:hint="eastAsia"/>
          <w:b/>
          <w:bCs/>
          <w:lang w:eastAsia="ja-JP"/>
        </w:rPr>
        <w:t>P</w:t>
      </w:r>
      <w:r>
        <w:rPr>
          <w:b/>
          <w:bCs/>
          <w:lang w:eastAsia="ja-JP"/>
        </w:rPr>
        <w:t xml:space="preserve">roposal 1: </w:t>
      </w:r>
      <w:r w:rsidRPr="005D6112">
        <w:rPr>
          <w:b/>
          <w:bCs/>
          <w:lang w:eastAsia="ja-JP"/>
        </w:rPr>
        <w:t>The possible duration that the UE attempt to do simultaneous data Rx/Tx with both source cell and target cell is T</w:t>
      </w:r>
      <w:r w:rsidRPr="005D6112">
        <w:rPr>
          <w:b/>
          <w:bCs/>
          <w:vertAlign w:val="subscript"/>
          <w:lang w:eastAsia="ja-JP"/>
        </w:rPr>
        <w:t>cmd</w:t>
      </w:r>
      <w:r w:rsidRPr="005D6112">
        <w:rPr>
          <w:b/>
          <w:bCs/>
          <w:lang w:eastAsia="ja-JP"/>
        </w:rPr>
        <w:t xml:space="preserve"> + T</w:t>
      </w:r>
      <w:r w:rsidRPr="005D6112">
        <w:rPr>
          <w:b/>
          <w:bCs/>
          <w:vertAlign w:val="subscript"/>
          <w:lang w:eastAsia="ja-JP"/>
        </w:rPr>
        <w:t>processing,2</w:t>
      </w:r>
      <w:r w:rsidRPr="005D6112">
        <w:rPr>
          <w:b/>
          <w:bCs/>
          <w:lang w:eastAsia="ja-JP"/>
        </w:rPr>
        <w:t>.</w:t>
      </w:r>
    </w:p>
    <w:p w14:paraId="66298C40" w14:textId="1F9D11E1" w:rsidR="005D6112" w:rsidRDefault="005D6112" w:rsidP="00423C0A">
      <w:pPr>
        <w:jc w:val="both"/>
        <w:rPr>
          <w:szCs w:val="24"/>
          <w:lang w:eastAsia="zh-CN"/>
        </w:rPr>
      </w:pPr>
      <w:r>
        <w:rPr>
          <w:rFonts w:hint="eastAsia"/>
          <w:lang w:eastAsia="ja-JP"/>
        </w:rPr>
        <w:t>A</w:t>
      </w:r>
      <w:r>
        <w:rPr>
          <w:lang w:eastAsia="ja-JP"/>
        </w:rPr>
        <w:t xml:space="preserve">nd if the UE needs synchronization part to switch the cell, </w:t>
      </w:r>
      <w:r w:rsidRPr="005D6112">
        <w:rPr>
          <w:lang w:eastAsia="ja-JP"/>
        </w:rPr>
        <w:t xml:space="preserve">simultaneous data Rx/Tx with both source cell and target cell is </w:t>
      </w:r>
      <w:r>
        <w:rPr>
          <w:lang w:eastAsia="ja-JP"/>
        </w:rPr>
        <w:t xml:space="preserve">infeasible even if during </w:t>
      </w:r>
      <w:r w:rsidRPr="005D6112">
        <w:rPr>
          <w:lang w:eastAsia="ja-JP"/>
        </w:rPr>
        <w:t>T</w:t>
      </w:r>
      <w:r w:rsidRPr="005D6112">
        <w:rPr>
          <w:vertAlign w:val="subscript"/>
          <w:lang w:eastAsia="ja-JP"/>
        </w:rPr>
        <w:t>cmd</w:t>
      </w:r>
      <w:r w:rsidRPr="005D6112">
        <w:rPr>
          <w:lang w:eastAsia="ja-JP"/>
        </w:rPr>
        <w:t xml:space="preserve"> + T</w:t>
      </w:r>
      <w:r w:rsidRPr="005D6112">
        <w:rPr>
          <w:vertAlign w:val="subscript"/>
          <w:lang w:eastAsia="ja-JP"/>
        </w:rPr>
        <w:t>processing,2</w:t>
      </w:r>
      <w:r>
        <w:rPr>
          <w:lang w:eastAsia="ja-JP"/>
        </w:rPr>
        <w:t xml:space="preserve">. The possible scenario without synchronization part is that the </w:t>
      </w:r>
      <w:r w:rsidRPr="00872930">
        <w:rPr>
          <w:szCs w:val="24"/>
          <w:lang w:eastAsia="zh-CN"/>
        </w:rPr>
        <w:t>target cell is a current serving SCell (i.e., role change)</w:t>
      </w:r>
      <w:r>
        <w:rPr>
          <w:szCs w:val="24"/>
          <w:lang w:eastAsia="zh-CN"/>
        </w:rPr>
        <w:t>.</w:t>
      </w:r>
    </w:p>
    <w:p w14:paraId="67C3A6D3" w14:textId="32BC3C20" w:rsidR="005D6112" w:rsidRPr="005D6112" w:rsidRDefault="005D6112" w:rsidP="00423C0A">
      <w:pPr>
        <w:jc w:val="both"/>
        <w:rPr>
          <w:b/>
          <w:bCs/>
          <w:lang w:eastAsia="ja-JP"/>
        </w:rPr>
      </w:pPr>
      <w:r w:rsidRPr="005D6112">
        <w:rPr>
          <w:rFonts w:hint="eastAsia"/>
          <w:b/>
          <w:bCs/>
          <w:szCs w:val="24"/>
          <w:lang w:eastAsia="ja-JP"/>
        </w:rPr>
        <w:t>P</w:t>
      </w:r>
      <w:r w:rsidRPr="005D6112">
        <w:rPr>
          <w:b/>
          <w:bCs/>
          <w:szCs w:val="24"/>
          <w:lang w:eastAsia="ja-JP"/>
        </w:rPr>
        <w:t xml:space="preserve">roposal 2: </w:t>
      </w:r>
      <w:r w:rsidRPr="005D6112">
        <w:rPr>
          <w:b/>
          <w:bCs/>
          <w:lang w:eastAsia="ja-JP"/>
        </w:rPr>
        <w:t xml:space="preserve">The possible scenario which can achieve simultaneous Rx/Tx is the scenario without synchronization part which is the </w:t>
      </w:r>
      <w:r w:rsidRPr="005D6112">
        <w:rPr>
          <w:b/>
          <w:bCs/>
          <w:szCs w:val="24"/>
          <w:lang w:eastAsia="zh-CN"/>
        </w:rPr>
        <w:t>target cell is a current serving SCell (i.e., role change).</w:t>
      </w:r>
    </w:p>
    <w:p w14:paraId="67EAB293" w14:textId="6CDD54E5" w:rsidR="004828DD" w:rsidRDefault="004828DD" w:rsidP="004828DD">
      <w:pPr>
        <w:pStyle w:val="1"/>
        <w:numPr>
          <w:ilvl w:val="1"/>
          <w:numId w:val="1"/>
        </w:numPr>
        <w:spacing w:after="120"/>
        <w:jc w:val="both"/>
        <w:rPr>
          <w:sz w:val="28"/>
          <w:szCs w:val="28"/>
          <w:lang w:eastAsia="ja-JP"/>
        </w:rPr>
      </w:pPr>
      <w:r w:rsidRPr="004828DD">
        <w:rPr>
          <w:sz w:val="28"/>
          <w:szCs w:val="28"/>
          <w:lang w:eastAsia="ja-JP"/>
        </w:rPr>
        <w:t>Intra-frequency &amp; inter-frequency</w:t>
      </w:r>
    </w:p>
    <w:p w14:paraId="020ED95E" w14:textId="48B24746" w:rsidR="004828DD" w:rsidRDefault="006D0F83" w:rsidP="004828DD">
      <w:pPr>
        <w:rPr>
          <w:lang w:eastAsia="ja-JP"/>
        </w:rPr>
      </w:pPr>
      <w:r>
        <w:rPr>
          <w:rFonts w:hint="eastAsia"/>
          <w:lang w:eastAsia="ja-JP"/>
        </w:rPr>
        <w:t>D</w:t>
      </w:r>
      <w:r>
        <w:rPr>
          <w:lang w:eastAsia="ja-JP"/>
        </w:rPr>
        <w:t xml:space="preserve">uring last meeting, there are two remaining issues for this </w:t>
      </w:r>
      <w:proofErr w:type="gramStart"/>
      <w:r>
        <w:rPr>
          <w:lang w:eastAsia="ja-JP"/>
        </w:rPr>
        <w:t>sub topic</w:t>
      </w:r>
      <w:proofErr w:type="gramEnd"/>
      <w:r>
        <w:rPr>
          <w:lang w:eastAsia="ja-JP"/>
        </w:rPr>
        <w:t>.</w:t>
      </w:r>
    </w:p>
    <w:p w14:paraId="7A6513CE" w14:textId="49EA8D9C" w:rsidR="006D0F83" w:rsidRDefault="006D0F83" w:rsidP="004828DD">
      <w:pPr>
        <w:rPr>
          <w:lang w:eastAsia="ja-JP"/>
        </w:rPr>
      </w:pPr>
      <w:r>
        <w:rPr>
          <w:rFonts w:hint="eastAsia"/>
          <w:lang w:eastAsia="ja-JP"/>
        </w:rPr>
        <w:t>=</w:t>
      </w:r>
      <w:r>
        <w:rPr>
          <w:lang w:eastAsia="ja-JP"/>
        </w:rPr>
        <w:t>==</w:t>
      </w:r>
    </w:p>
    <w:p w14:paraId="1F61EE37" w14:textId="77777777" w:rsidR="006D0F83" w:rsidRPr="003E62C5" w:rsidRDefault="006D0F83" w:rsidP="006D0F83">
      <w:pPr>
        <w:spacing w:afterLines="50" w:after="120"/>
        <w:rPr>
          <w:b/>
          <w:u w:val="single"/>
          <w:lang w:eastAsia="zh-CN"/>
        </w:rPr>
      </w:pPr>
      <w:r>
        <w:rPr>
          <w:b/>
          <w:u w:val="single"/>
        </w:rPr>
        <w:t xml:space="preserve">Issue 1-3-2: </w:t>
      </w:r>
      <w:r>
        <w:rPr>
          <w:b/>
          <w:u w:val="single"/>
          <w:lang w:eastAsia="zh-CN"/>
        </w:rPr>
        <w:t xml:space="preserve">Definition of </w:t>
      </w:r>
      <w:r w:rsidRPr="002206F1">
        <w:rPr>
          <w:b/>
          <w:u w:val="single"/>
          <w:lang w:eastAsia="zh-CN"/>
        </w:rPr>
        <w:t>inter-frequency</w:t>
      </w:r>
      <w:r>
        <w:rPr>
          <w:b/>
          <w:u w:val="single"/>
          <w:lang w:eastAsia="zh-CN"/>
        </w:rPr>
        <w:t xml:space="preserve"> </w:t>
      </w:r>
      <w:r w:rsidRPr="00212A97">
        <w:rPr>
          <w:b/>
          <w:highlight w:val="yellow"/>
          <w:u w:val="single"/>
          <w:lang w:eastAsia="zh-CN"/>
        </w:rPr>
        <w:t>cell switch</w:t>
      </w:r>
    </w:p>
    <w:p w14:paraId="0AFC6E94" w14:textId="77777777" w:rsidR="006D0F83" w:rsidRDefault="006D0F83" w:rsidP="006D0F83">
      <w:pPr>
        <w:spacing w:afterLines="50" w:after="120"/>
        <w:ind w:leftChars="200" w:left="400"/>
        <w:rPr>
          <w:lang w:eastAsia="zh-CN"/>
        </w:rPr>
      </w:pPr>
      <w:bookmarkStart w:id="1" w:name="_Hlk119568214"/>
      <w:r>
        <w:rPr>
          <w:b/>
          <w:lang w:eastAsia="zh-CN"/>
        </w:rPr>
        <w:t>&lt; Wayforward &gt;</w:t>
      </w:r>
      <w:r>
        <w:rPr>
          <w:lang w:eastAsia="zh-CN"/>
        </w:rPr>
        <w:t>: FFS the following options</w:t>
      </w:r>
    </w:p>
    <w:bookmarkEnd w:id="1"/>
    <w:p w14:paraId="112AD8E5" w14:textId="77777777" w:rsidR="006D0F83" w:rsidRDefault="006D0F83" w:rsidP="006D0F83">
      <w:pPr>
        <w:pStyle w:val="afc"/>
        <w:numPr>
          <w:ilvl w:val="1"/>
          <w:numId w:val="34"/>
        </w:numPr>
        <w:overflowPunct/>
        <w:autoSpaceDE/>
        <w:autoSpaceDN/>
        <w:adjustRightInd/>
        <w:spacing w:after="120"/>
        <w:contextualSpacing w:val="0"/>
        <w:textAlignment w:val="auto"/>
        <w:rPr>
          <w:szCs w:val="24"/>
          <w:lang w:eastAsia="zh-CN"/>
        </w:rPr>
      </w:pPr>
      <w:r>
        <w:rPr>
          <w:rFonts w:hint="eastAsia"/>
          <w:szCs w:val="24"/>
          <w:lang w:eastAsia="zh-CN"/>
        </w:rPr>
        <w:t>O</w:t>
      </w:r>
      <w:r>
        <w:rPr>
          <w:szCs w:val="24"/>
          <w:lang w:eastAsia="zh-CN"/>
        </w:rPr>
        <w:t xml:space="preserve">ption 1 (CATT, vivo): </w:t>
      </w:r>
      <w:r w:rsidRPr="00221D87">
        <w:rPr>
          <w:szCs w:val="24"/>
          <w:lang w:eastAsia="zh-CN"/>
        </w:rPr>
        <w:t>where the SSBs of active serving cell(s) and the corresponding candidate target cell(s) are on different frequency layers</w:t>
      </w:r>
    </w:p>
    <w:p w14:paraId="33CF745A" w14:textId="77777777" w:rsidR="006D0F83" w:rsidRDefault="006D0F83" w:rsidP="006D0F83">
      <w:pPr>
        <w:pStyle w:val="afc"/>
        <w:numPr>
          <w:ilvl w:val="1"/>
          <w:numId w:val="34"/>
        </w:numPr>
        <w:overflowPunct/>
        <w:autoSpaceDE/>
        <w:autoSpaceDN/>
        <w:adjustRightInd/>
        <w:spacing w:after="120"/>
        <w:contextualSpacing w:val="0"/>
        <w:textAlignment w:val="auto"/>
        <w:rPr>
          <w:szCs w:val="24"/>
          <w:lang w:eastAsia="zh-CN"/>
        </w:rPr>
      </w:pPr>
      <w:r w:rsidRPr="00212A97">
        <w:rPr>
          <w:szCs w:val="24"/>
          <w:lang w:eastAsia="zh-CN"/>
        </w:rPr>
        <w:lastRenderedPageBreak/>
        <w:t xml:space="preserve">Option </w:t>
      </w:r>
      <w:r>
        <w:rPr>
          <w:szCs w:val="24"/>
          <w:lang w:eastAsia="zh-CN"/>
        </w:rPr>
        <w:t>2</w:t>
      </w:r>
      <w:r w:rsidRPr="00212A97">
        <w:rPr>
          <w:szCs w:val="24"/>
          <w:lang w:eastAsia="zh-CN"/>
        </w:rPr>
        <w:t xml:space="preserve"> (</w:t>
      </w:r>
      <w:r>
        <w:rPr>
          <w:szCs w:val="24"/>
          <w:lang w:eastAsia="zh-CN"/>
        </w:rPr>
        <w:t>Apple</w:t>
      </w:r>
      <w:r w:rsidRPr="00212A97">
        <w:rPr>
          <w:szCs w:val="24"/>
          <w:lang w:eastAsia="zh-CN"/>
        </w:rPr>
        <w:t xml:space="preserve">): </w:t>
      </w:r>
      <w:r w:rsidRPr="003E62C5">
        <w:rPr>
          <w:szCs w:val="24"/>
          <w:lang w:eastAsia="zh-CN"/>
        </w:rPr>
        <w:t>where the SSBs of SpCell and the target cell are on different frequency layers.</w:t>
      </w:r>
    </w:p>
    <w:p w14:paraId="38AF6C26" w14:textId="77777777" w:rsidR="006D0F83" w:rsidRDefault="006D0F83" w:rsidP="006D0F83">
      <w:pPr>
        <w:pStyle w:val="afc"/>
        <w:numPr>
          <w:ilvl w:val="1"/>
          <w:numId w:val="34"/>
        </w:numPr>
        <w:overflowPunct/>
        <w:autoSpaceDE/>
        <w:autoSpaceDN/>
        <w:adjustRightInd/>
        <w:spacing w:after="120"/>
        <w:contextualSpacing w:val="0"/>
        <w:textAlignment w:val="auto"/>
        <w:rPr>
          <w:szCs w:val="24"/>
          <w:lang w:eastAsia="zh-CN"/>
        </w:rPr>
      </w:pPr>
      <w:r>
        <w:rPr>
          <w:rFonts w:hint="eastAsia"/>
          <w:szCs w:val="24"/>
          <w:lang w:eastAsia="zh-CN"/>
        </w:rPr>
        <w:t>O</w:t>
      </w:r>
      <w:r>
        <w:rPr>
          <w:szCs w:val="24"/>
          <w:lang w:eastAsia="zh-CN"/>
        </w:rPr>
        <w:t xml:space="preserve">ption 3 (OPPO): </w:t>
      </w:r>
      <w:r w:rsidRPr="003C42E2">
        <w:rPr>
          <w:szCs w:val="24"/>
          <w:lang w:eastAsia="zh-CN"/>
        </w:rPr>
        <w:t>From the point of cell switch, inter-frequency L1/L2-based mobility is considered assuming a current Scell is the target cell with different frequency layers from the SSBs of SpCell.</w:t>
      </w:r>
    </w:p>
    <w:p w14:paraId="3CD4C446" w14:textId="77777777" w:rsidR="006D0F83" w:rsidRDefault="006D0F83" w:rsidP="006D0F83">
      <w:pPr>
        <w:pStyle w:val="afc"/>
        <w:numPr>
          <w:ilvl w:val="1"/>
          <w:numId w:val="34"/>
        </w:numPr>
        <w:overflowPunct/>
        <w:autoSpaceDE/>
        <w:autoSpaceDN/>
        <w:adjustRightInd/>
        <w:spacing w:after="120"/>
        <w:contextualSpacing w:val="0"/>
        <w:textAlignment w:val="auto"/>
        <w:rPr>
          <w:szCs w:val="24"/>
          <w:lang w:eastAsia="zh-CN"/>
        </w:rPr>
      </w:pPr>
      <w:r>
        <w:rPr>
          <w:szCs w:val="24"/>
          <w:lang w:eastAsia="zh-CN"/>
        </w:rPr>
        <w:t>Other options not precluded.</w:t>
      </w:r>
    </w:p>
    <w:p w14:paraId="7B048157" w14:textId="77777777" w:rsidR="006D0F83" w:rsidRPr="003E25CE" w:rsidRDefault="006D0F83" w:rsidP="006D0F83">
      <w:pPr>
        <w:rPr>
          <w:b/>
          <w:u w:val="single"/>
        </w:rPr>
      </w:pPr>
    </w:p>
    <w:p w14:paraId="76E2F0B2" w14:textId="77777777" w:rsidR="006D0F83" w:rsidRPr="0051008C" w:rsidRDefault="006D0F83" w:rsidP="006D0F83">
      <w:pPr>
        <w:spacing w:afterLines="50" w:after="120"/>
        <w:rPr>
          <w:b/>
          <w:lang w:eastAsia="zh-CN"/>
        </w:rPr>
      </w:pPr>
      <w:r w:rsidRPr="0051008C">
        <w:rPr>
          <w:b/>
          <w:u w:val="single"/>
          <w:lang w:eastAsia="zh-CN"/>
        </w:rPr>
        <w:t xml:space="preserve">Issue </w:t>
      </w:r>
      <w:r>
        <w:rPr>
          <w:b/>
          <w:u w:val="single"/>
          <w:lang w:eastAsia="zh-CN"/>
        </w:rPr>
        <w:t>1</w:t>
      </w:r>
      <w:r w:rsidRPr="0051008C">
        <w:rPr>
          <w:b/>
          <w:u w:val="single"/>
          <w:lang w:eastAsia="zh-CN"/>
        </w:rPr>
        <w:t>-</w:t>
      </w:r>
      <w:r>
        <w:rPr>
          <w:b/>
          <w:u w:val="single"/>
          <w:lang w:eastAsia="zh-CN"/>
        </w:rPr>
        <w:t>3</w:t>
      </w:r>
      <w:r w:rsidRPr="0051008C">
        <w:rPr>
          <w:b/>
          <w:u w:val="single"/>
          <w:lang w:eastAsia="zh-CN"/>
        </w:rPr>
        <w:t>-</w:t>
      </w:r>
      <w:r>
        <w:rPr>
          <w:b/>
          <w:u w:val="single"/>
          <w:lang w:eastAsia="zh-CN"/>
        </w:rPr>
        <w:t>3</w:t>
      </w:r>
      <w:r w:rsidRPr="0051008C">
        <w:rPr>
          <w:b/>
          <w:u w:val="single"/>
          <w:lang w:eastAsia="zh-CN"/>
        </w:rPr>
        <w:t xml:space="preserve">: Whether to cover </w:t>
      </w:r>
      <w:r w:rsidRPr="002206F1">
        <w:rPr>
          <w:b/>
          <w:u w:val="single"/>
          <w:lang w:eastAsia="zh-CN"/>
        </w:rPr>
        <w:t>inter-frequency</w:t>
      </w:r>
      <w:r>
        <w:rPr>
          <w:b/>
          <w:u w:val="single"/>
          <w:lang w:eastAsia="zh-CN"/>
        </w:rPr>
        <w:t xml:space="preserve"> </w:t>
      </w:r>
      <w:r w:rsidRPr="002206F1">
        <w:rPr>
          <w:b/>
          <w:highlight w:val="yellow"/>
          <w:u w:val="single"/>
          <w:lang w:eastAsia="zh-CN"/>
        </w:rPr>
        <w:t>L1-RSRP measurement</w:t>
      </w:r>
    </w:p>
    <w:p w14:paraId="7B38D3DF" w14:textId="77777777" w:rsidR="006D0F83" w:rsidRDefault="006D0F83" w:rsidP="006D0F83">
      <w:pPr>
        <w:spacing w:afterLines="50" w:after="120"/>
        <w:ind w:leftChars="200" w:left="400"/>
        <w:rPr>
          <w:lang w:eastAsia="zh-CN"/>
        </w:rPr>
      </w:pPr>
      <w:r>
        <w:rPr>
          <w:b/>
          <w:lang w:eastAsia="zh-CN"/>
        </w:rPr>
        <w:t>&lt; Wayforward &gt;</w:t>
      </w:r>
      <w:r>
        <w:rPr>
          <w:lang w:eastAsia="zh-CN"/>
        </w:rPr>
        <w:t xml:space="preserve">: FFS the following options </w:t>
      </w:r>
    </w:p>
    <w:p w14:paraId="4E2511EA" w14:textId="77777777" w:rsidR="006D0F83" w:rsidRDefault="006D0F83" w:rsidP="006D0F83">
      <w:pPr>
        <w:pStyle w:val="afc"/>
        <w:numPr>
          <w:ilvl w:val="1"/>
          <w:numId w:val="34"/>
        </w:numPr>
        <w:overflowPunct/>
        <w:autoSpaceDE/>
        <w:autoSpaceDN/>
        <w:adjustRightInd/>
        <w:spacing w:after="120"/>
        <w:contextualSpacing w:val="0"/>
        <w:textAlignment w:val="auto"/>
        <w:rPr>
          <w:szCs w:val="24"/>
          <w:lang w:eastAsia="zh-CN"/>
        </w:rPr>
      </w:pPr>
      <w:r w:rsidRPr="00011DAB">
        <w:rPr>
          <w:szCs w:val="24"/>
          <w:lang w:eastAsia="zh-CN"/>
        </w:rPr>
        <w:t xml:space="preserve">Option </w:t>
      </w:r>
      <w:r>
        <w:rPr>
          <w:szCs w:val="24"/>
          <w:lang w:eastAsia="zh-CN"/>
        </w:rPr>
        <w:t xml:space="preserve">1 </w:t>
      </w:r>
      <w:r w:rsidRPr="00D7042F">
        <w:rPr>
          <w:szCs w:val="24"/>
          <w:lang w:eastAsia="zh-CN"/>
        </w:rPr>
        <w:t>(</w:t>
      </w:r>
      <w:r>
        <w:rPr>
          <w:szCs w:val="24"/>
          <w:lang w:eastAsia="zh-CN"/>
        </w:rPr>
        <w:t xml:space="preserve">MTK): </w:t>
      </w:r>
      <w:r w:rsidRPr="000F1FD6">
        <w:rPr>
          <w:rFonts w:cs="DengXian"/>
          <w:lang w:eastAsia="x-none"/>
        </w:rPr>
        <w:t>deprioritize the discussion on L1 inter-frequency measurement</w:t>
      </w:r>
    </w:p>
    <w:p w14:paraId="7F2D1A3E" w14:textId="77777777" w:rsidR="006D0F83" w:rsidRPr="00011DAB" w:rsidRDefault="006D0F83" w:rsidP="006D0F83">
      <w:pPr>
        <w:pStyle w:val="afc"/>
        <w:numPr>
          <w:ilvl w:val="1"/>
          <w:numId w:val="34"/>
        </w:numPr>
        <w:overflowPunct/>
        <w:autoSpaceDE/>
        <w:autoSpaceDN/>
        <w:adjustRightInd/>
        <w:spacing w:after="120"/>
        <w:contextualSpacing w:val="0"/>
        <w:textAlignment w:val="auto"/>
        <w:rPr>
          <w:szCs w:val="24"/>
          <w:lang w:eastAsia="zh-CN"/>
        </w:rPr>
      </w:pPr>
      <w:r w:rsidRPr="00011DAB">
        <w:rPr>
          <w:szCs w:val="24"/>
          <w:lang w:eastAsia="zh-CN"/>
        </w:rPr>
        <w:t xml:space="preserve">Option </w:t>
      </w:r>
      <w:r>
        <w:rPr>
          <w:szCs w:val="24"/>
          <w:lang w:eastAsia="zh-CN"/>
        </w:rPr>
        <w:t>2 (Intel)</w:t>
      </w:r>
      <w:r w:rsidRPr="00011DAB">
        <w:rPr>
          <w:szCs w:val="24"/>
          <w:lang w:eastAsia="zh-CN"/>
        </w:rPr>
        <w:t xml:space="preserve">: </w:t>
      </w:r>
      <w:r w:rsidRPr="006B6469">
        <w:t>Don’t define inter-frequency L1-RSRP measurement with MG requirement.</w:t>
      </w:r>
    </w:p>
    <w:p w14:paraId="0054AD5F" w14:textId="77777777" w:rsidR="006D0F83" w:rsidRPr="00B878AB" w:rsidRDefault="006D0F83" w:rsidP="006D0F83">
      <w:pPr>
        <w:pStyle w:val="afc"/>
        <w:numPr>
          <w:ilvl w:val="1"/>
          <w:numId w:val="34"/>
        </w:numPr>
        <w:overflowPunct/>
        <w:autoSpaceDE/>
        <w:autoSpaceDN/>
        <w:adjustRightInd/>
        <w:spacing w:after="120"/>
        <w:contextualSpacing w:val="0"/>
        <w:textAlignment w:val="auto"/>
        <w:rPr>
          <w:szCs w:val="24"/>
          <w:lang w:eastAsia="zh-CN"/>
        </w:rPr>
      </w:pPr>
      <w:r w:rsidRPr="00B878AB">
        <w:rPr>
          <w:rFonts w:hint="eastAsia"/>
          <w:szCs w:val="24"/>
          <w:lang w:eastAsia="zh-CN"/>
        </w:rPr>
        <w:t>O</w:t>
      </w:r>
      <w:r w:rsidRPr="00B878AB">
        <w:rPr>
          <w:szCs w:val="24"/>
          <w:lang w:eastAsia="zh-CN"/>
        </w:rPr>
        <w:t xml:space="preserve">ption 3 (CATT, OPPO): </w:t>
      </w:r>
      <w:r>
        <w:rPr>
          <w:szCs w:val="24"/>
          <w:lang w:eastAsia="zh-CN"/>
        </w:rPr>
        <w:t>F</w:t>
      </w:r>
      <w:r w:rsidRPr="00B878AB">
        <w:rPr>
          <w:szCs w:val="24"/>
          <w:lang w:eastAsia="zh-CN"/>
        </w:rPr>
        <w:t>urther study whether to cover inter-frequency L1-RSRP measurement from the perspective of reducing</w:t>
      </w:r>
      <w:r>
        <w:rPr>
          <w:szCs w:val="24"/>
          <w:lang w:eastAsia="zh-CN"/>
        </w:rPr>
        <w:t xml:space="preserve"> measurement</w:t>
      </w:r>
      <w:r w:rsidRPr="00B878AB">
        <w:rPr>
          <w:szCs w:val="24"/>
          <w:lang w:eastAsia="zh-CN"/>
        </w:rPr>
        <w:t xml:space="preserve"> delay</w:t>
      </w:r>
    </w:p>
    <w:p w14:paraId="4B8BB7E7" w14:textId="77777777" w:rsidR="006D0F83" w:rsidRPr="000F1FD6" w:rsidRDefault="006D0F83" w:rsidP="006D0F83">
      <w:pPr>
        <w:pStyle w:val="afc"/>
        <w:numPr>
          <w:ilvl w:val="2"/>
          <w:numId w:val="34"/>
        </w:numPr>
        <w:overflowPunct/>
        <w:autoSpaceDE/>
        <w:autoSpaceDN/>
        <w:adjustRightInd/>
        <w:spacing w:after="120"/>
        <w:contextualSpacing w:val="0"/>
        <w:textAlignment w:val="auto"/>
        <w:rPr>
          <w:rFonts w:eastAsia="DengXian"/>
          <w:szCs w:val="24"/>
          <w:lang w:eastAsia="zh-CN"/>
        </w:rPr>
      </w:pPr>
      <w:r w:rsidRPr="000F1FD6">
        <w:rPr>
          <w:rFonts w:eastAsia="DengXian"/>
          <w:szCs w:val="24"/>
          <w:lang w:eastAsia="zh-CN"/>
        </w:rPr>
        <w:t xml:space="preserve">give priority to the inter-frequency without gap </w:t>
      </w:r>
      <w:proofErr w:type="gramStart"/>
      <w:r w:rsidRPr="000F1FD6">
        <w:rPr>
          <w:rFonts w:eastAsia="DengXian"/>
          <w:szCs w:val="24"/>
          <w:lang w:eastAsia="zh-CN"/>
        </w:rPr>
        <w:t>case, if</w:t>
      </w:r>
      <w:proofErr w:type="gramEnd"/>
      <w:r w:rsidRPr="000F1FD6">
        <w:rPr>
          <w:rFonts w:eastAsia="DengXian"/>
          <w:szCs w:val="24"/>
          <w:lang w:eastAsia="zh-CN"/>
        </w:rPr>
        <w:t xml:space="preserve"> inter-frequency L1-RSRP measurement needed.</w:t>
      </w:r>
    </w:p>
    <w:p w14:paraId="4A1B0112" w14:textId="77777777" w:rsidR="006D0F83" w:rsidRDefault="006D0F83" w:rsidP="006D0F83">
      <w:pPr>
        <w:pStyle w:val="afc"/>
        <w:numPr>
          <w:ilvl w:val="3"/>
          <w:numId w:val="34"/>
        </w:numPr>
        <w:overflowPunct/>
        <w:autoSpaceDE/>
        <w:autoSpaceDN/>
        <w:adjustRightInd/>
        <w:spacing w:after="120"/>
        <w:contextualSpacing w:val="0"/>
        <w:textAlignment w:val="auto"/>
        <w:rPr>
          <w:szCs w:val="24"/>
          <w:lang w:eastAsia="zh-CN"/>
        </w:rPr>
      </w:pPr>
      <w:r w:rsidRPr="00510545">
        <w:rPr>
          <w:szCs w:val="24"/>
          <w:lang w:eastAsia="zh-CN"/>
        </w:rPr>
        <w:t>A measurement is regarded as a inter frequency L1-RSRP measurement without gap provided the center frequency and SCS of the SSB of the neighbor cell are different from the SSB of the serving cell, but the SSB of the neighbor cell is in the active BWP of serving cell.</w:t>
      </w:r>
    </w:p>
    <w:p w14:paraId="0904E3D6" w14:textId="77777777" w:rsidR="006D0F83" w:rsidRPr="00510545" w:rsidRDefault="006D0F83" w:rsidP="006D0F83">
      <w:pPr>
        <w:pStyle w:val="afc"/>
        <w:numPr>
          <w:ilvl w:val="3"/>
          <w:numId w:val="34"/>
        </w:numPr>
        <w:overflowPunct/>
        <w:autoSpaceDE/>
        <w:autoSpaceDN/>
        <w:adjustRightInd/>
        <w:spacing w:after="120"/>
        <w:contextualSpacing w:val="0"/>
        <w:textAlignment w:val="auto"/>
        <w:rPr>
          <w:szCs w:val="24"/>
          <w:lang w:eastAsia="zh-CN"/>
        </w:rPr>
      </w:pPr>
      <w:r w:rsidRPr="00971D42">
        <w:rPr>
          <w:rFonts w:hint="eastAsia"/>
          <w:szCs w:val="24"/>
          <w:lang w:eastAsia="zh-CN"/>
        </w:rPr>
        <w:t>F</w:t>
      </w:r>
      <w:r w:rsidRPr="00971D42">
        <w:rPr>
          <w:szCs w:val="24"/>
          <w:lang w:eastAsia="zh-CN"/>
        </w:rPr>
        <w:t>FS: inter-frequency L1-RSRP measurement with gap</w:t>
      </w:r>
    </w:p>
    <w:p w14:paraId="1BA5497C" w14:textId="77777777" w:rsidR="006D0F83" w:rsidRDefault="006D0F83" w:rsidP="006D0F83">
      <w:pPr>
        <w:pStyle w:val="afc"/>
        <w:numPr>
          <w:ilvl w:val="1"/>
          <w:numId w:val="34"/>
        </w:numPr>
        <w:overflowPunct/>
        <w:autoSpaceDE/>
        <w:autoSpaceDN/>
        <w:adjustRightInd/>
        <w:spacing w:after="120"/>
        <w:contextualSpacing w:val="0"/>
        <w:textAlignment w:val="auto"/>
        <w:rPr>
          <w:szCs w:val="24"/>
          <w:lang w:eastAsia="zh-CN"/>
        </w:rPr>
      </w:pPr>
      <w:r>
        <w:rPr>
          <w:szCs w:val="24"/>
          <w:lang w:eastAsia="zh-CN"/>
        </w:rPr>
        <w:t>Option 4 (CTC, Xiaomi, ZTE, Huawei, Nokia, Ericsson</w:t>
      </w:r>
      <w:r w:rsidRPr="000F1FD6">
        <w:rPr>
          <w:rFonts w:ascii="DengXian" w:eastAsia="DengXian" w:hAnsi="DengXian" w:hint="eastAsia"/>
          <w:szCs w:val="24"/>
          <w:lang w:eastAsia="zh-CN"/>
        </w:rPr>
        <w:t>,</w:t>
      </w:r>
      <w:r w:rsidRPr="000F1FD6">
        <w:rPr>
          <w:rFonts w:ascii="DengXian" w:eastAsia="DengXian" w:hAnsi="DengXian"/>
          <w:szCs w:val="24"/>
          <w:lang w:eastAsia="zh-CN"/>
        </w:rPr>
        <w:t xml:space="preserve"> </w:t>
      </w:r>
      <w:r w:rsidRPr="000F1FD6">
        <w:rPr>
          <w:rFonts w:eastAsia="DengXian" w:hint="eastAsia"/>
          <w:szCs w:val="24"/>
          <w:lang w:eastAsia="zh-CN"/>
        </w:rPr>
        <w:t>C</w:t>
      </w:r>
      <w:r w:rsidRPr="000F1FD6">
        <w:rPr>
          <w:rFonts w:eastAsia="DengXian"/>
          <w:szCs w:val="24"/>
          <w:lang w:eastAsia="zh-CN"/>
        </w:rPr>
        <w:t>MCC</w:t>
      </w:r>
      <w:r>
        <w:rPr>
          <w:szCs w:val="24"/>
          <w:lang w:eastAsia="zh-CN"/>
        </w:rPr>
        <w:t>): cover inter-frequency L1-RSRP measurement</w:t>
      </w:r>
    </w:p>
    <w:p w14:paraId="2F00CB20" w14:textId="77777777" w:rsidR="006D0F83" w:rsidRDefault="006D0F83" w:rsidP="006D0F83">
      <w:pPr>
        <w:pStyle w:val="afc"/>
        <w:numPr>
          <w:ilvl w:val="2"/>
          <w:numId w:val="34"/>
        </w:numPr>
        <w:overflowPunct/>
        <w:autoSpaceDE/>
        <w:autoSpaceDN/>
        <w:adjustRightInd/>
        <w:spacing w:after="120"/>
        <w:contextualSpacing w:val="0"/>
        <w:textAlignment w:val="auto"/>
        <w:rPr>
          <w:szCs w:val="24"/>
          <w:lang w:eastAsia="zh-CN"/>
        </w:rPr>
      </w:pPr>
      <w:r>
        <w:rPr>
          <w:szCs w:val="24"/>
          <w:lang w:eastAsia="zh-CN"/>
        </w:rPr>
        <w:t xml:space="preserve">Option 4a (Apple): </w:t>
      </w:r>
      <w:r w:rsidRPr="003E62C5">
        <w:rPr>
          <w:szCs w:val="24"/>
          <w:lang w:eastAsia="zh-CN"/>
        </w:rPr>
        <w:t>using MG for inter-frequency L1-RSRP can be considered as a baseline.</w:t>
      </w:r>
    </w:p>
    <w:p w14:paraId="4C7D637D" w14:textId="77777777" w:rsidR="006D0F83" w:rsidRDefault="006D0F83" w:rsidP="006D0F83">
      <w:pPr>
        <w:pStyle w:val="afc"/>
        <w:numPr>
          <w:ilvl w:val="1"/>
          <w:numId w:val="34"/>
        </w:numPr>
        <w:overflowPunct/>
        <w:autoSpaceDE/>
        <w:autoSpaceDN/>
        <w:adjustRightInd/>
        <w:spacing w:after="120"/>
        <w:contextualSpacing w:val="0"/>
        <w:textAlignment w:val="auto"/>
        <w:rPr>
          <w:szCs w:val="24"/>
          <w:lang w:eastAsia="zh-CN"/>
        </w:rPr>
      </w:pPr>
      <w:r w:rsidRPr="00872930">
        <w:rPr>
          <w:rFonts w:hint="eastAsia"/>
          <w:szCs w:val="24"/>
          <w:lang w:eastAsia="zh-CN"/>
        </w:rPr>
        <w:t>O</w:t>
      </w:r>
      <w:r w:rsidRPr="00872930">
        <w:rPr>
          <w:szCs w:val="24"/>
          <w:lang w:eastAsia="zh-CN"/>
        </w:rPr>
        <w:t xml:space="preserve">ption 5 (vivo): </w:t>
      </w:r>
    </w:p>
    <w:p w14:paraId="1EEB6242" w14:textId="77777777" w:rsidR="006D0F83" w:rsidRDefault="006D0F83" w:rsidP="006D0F83">
      <w:pPr>
        <w:pStyle w:val="afc"/>
        <w:numPr>
          <w:ilvl w:val="2"/>
          <w:numId w:val="34"/>
        </w:numPr>
        <w:overflowPunct/>
        <w:autoSpaceDE/>
        <w:autoSpaceDN/>
        <w:adjustRightInd/>
        <w:spacing w:after="120"/>
        <w:contextualSpacing w:val="0"/>
        <w:textAlignment w:val="auto"/>
        <w:rPr>
          <w:rFonts w:eastAsia="DengXian"/>
          <w:szCs w:val="24"/>
          <w:lang w:eastAsia="zh-CN"/>
        </w:rPr>
      </w:pPr>
      <w:r w:rsidRPr="000F1FD6">
        <w:rPr>
          <w:rFonts w:eastAsia="DengXian"/>
          <w:szCs w:val="24"/>
          <w:lang w:eastAsia="zh-CN"/>
        </w:rPr>
        <w:t>For inter-frequency measurement, further discuss how to avoid making the L1 measurement delay too long for fast cell switch in LTM if it is supposed to be performed within measurement gaps.</w:t>
      </w:r>
    </w:p>
    <w:p w14:paraId="60EE913A" w14:textId="239ED202" w:rsidR="006D0F83" w:rsidRPr="006D0F83" w:rsidRDefault="006D0F83" w:rsidP="006D0F83">
      <w:pPr>
        <w:pStyle w:val="afc"/>
        <w:numPr>
          <w:ilvl w:val="2"/>
          <w:numId w:val="34"/>
        </w:numPr>
        <w:overflowPunct/>
        <w:autoSpaceDE/>
        <w:autoSpaceDN/>
        <w:adjustRightInd/>
        <w:spacing w:after="120"/>
        <w:contextualSpacing w:val="0"/>
        <w:textAlignment w:val="auto"/>
        <w:rPr>
          <w:rFonts w:eastAsia="DengXian"/>
          <w:szCs w:val="24"/>
          <w:lang w:eastAsia="zh-CN"/>
        </w:rPr>
      </w:pPr>
      <w:r w:rsidRPr="006D0F83">
        <w:rPr>
          <w:rFonts w:eastAsia="DengXian"/>
          <w:szCs w:val="24"/>
          <w:lang w:eastAsia="zh-CN"/>
        </w:rPr>
        <w:t>For inter-frequency measurement, further discuss whether in R18 to support using intermediate results from L3 measurements in L1-RSRP reporting for both serving cells and candidate cells.</w:t>
      </w:r>
    </w:p>
    <w:p w14:paraId="0FD317B5" w14:textId="1F15E439" w:rsidR="006D0F83" w:rsidRDefault="006D0F83" w:rsidP="004828DD">
      <w:pPr>
        <w:rPr>
          <w:lang w:eastAsia="ja-JP"/>
        </w:rPr>
      </w:pPr>
      <w:r>
        <w:rPr>
          <w:rFonts w:hint="eastAsia"/>
          <w:lang w:eastAsia="ja-JP"/>
        </w:rPr>
        <w:t>=</w:t>
      </w:r>
      <w:r>
        <w:rPr>
          <w:lang w:eastAsia="ja-JP"/>
        </w:rPr>
        <w:t>==</w:t>
      </w:r>
    </w:p>
    <w:p w14:paraId="51606A8B" w14:textId="66C27DD9" w:rsidR="006D0F83" w:rsidRDefault="006D0F83" w:rsidP="000C62F3">
      <w:pPr>
        <w:jc w:val="both"/>
        <w:rPr>
          <w:lang w:eastAsia="ja-JP"/>
        </w:rPr>
      </w:pPr>
      <w:r>
        <w:rPr>
          <w:rFonts w:hint="eastAsia"/>
          <w:lang w:eastAsia="ja-JP"/>
        </w:rPr>
        <w:t>A</w:t>
      </w:r>
      <w:r>
        <w:rPr>
          <w:lang w:eastAsia="ja-JP"/>
        </w:rPr>
        <w:t xml:space="preserve">bout definition </w:t>
      </w:r>
      <w:r w:rsidR="000C62F3">
        <w:rPr>
          <w:lang w:eastAsia="ja-JP"/>
        </w:rPr>
        <w:t xml:space="preserve">of inter-frequency cell switch, </w:t>
      </w:r>
      <w:proofErr w:type="gramStart"/>
      <w:r w:rsidR="000C62F3">
        <w:rPr>
          <w:lang w:eastAsia="ja-JP"/>
        </w:rPr>
        <w:t>i</w:t>
      </w:r>
      <w:r w:rsidR="000C62F3" w:rsidRPr="000C62F3">
        <w:rPr>
          <w:lang w:eastAsia="ja-JP"/>
        </w:rPr>
        <w:t>n order to</w:t>
      </w:r>
      <w:proofErr w:type="gramEnd"/>
      <w:r w:rsidR="000C62F3" w:rsidRPr="000C62F3">
        <w:rPr>
          <w:lang w:eastAsia="ja-JP"/>
        </w:rPr>
        <w:t xml:space="preserve"> cover various scenario, option 1 is preferable. </w:t>
      </w:r>
      <w:proofErr w:type="gramStart"/>
      <w:r w:rsidR="000C62F3" w:rsidRPr="000C62F3">
        <w:rPr>
          <w:lang w:eastAsia="ja-JP"/>
        </w:rPr>
        <w:t>However</w:t>
      </w:r>
      <w:proofErr w:type="gramEnd"/>
      <w:r w:rsidR="000C62F3" w:rsidRPr="000C62F3">
        <w:rPr>
          <w:lang w:eastAsia="ja-JP"/>
        </w:rPr>
        <w:t xml:space="preserve"> it is better to start the case that the SSBs of SpCell and the target cell are on different frequency layers</w:t>
      </w:r>
      <w:r w:rsidR="000C62F3">
        <w:rPr>
          <w:lang w:eastAsia="ja-JP"/>
        </w:rPr>
        <w:t xml:space="preserve"> as an example scenario</w:t>
      </w:r>
      <w:r w:rsidR="000C62F3" w:rsidRPr="000C62F3">
        <w:rPr>
          <w:lang w:eastAsia="ja-JP"/>
        </w:rPr>
        <w:t>.</w:t>
      </w:r>
    </w:p>
    <w:p w14:paraId="2C3FC1DA" w14:textId="698DA99E" w:rsidR="00B451E7" w:rsidRPr="00A67ADE" w:rsidRDefault="000C62F3" w:rsidP="000C62F3">
      <w:pPr>
        <w:jc w:val="both"/>
        <w:rPr>
          <w:b/>
          <w:bCs/>
          <w:szCs w:val="24"/>
          <w:lang w:eastAsia="zh-CN"/>
        </w:rPr>
      </w:pPr>
      <w:r w:rsidRPr="00A67ADE">
        <w:rPr>
          <w:rFonts w:hint="eastAsia"/>
          <w:b/>
          <w:bCs/>
          <w:lang w:eastAsia="ja-JP"/>
        </w:rPr>
        <w:t>P</w:t>
      </w:r>
      <w:r w:rsidRPr="00A67ADE">
        <w:rPr>
          <w:b/>
          <w:bCs/>
          <w:lang w:eastAsia="ja-JP"/>
        </w:rPr>
        <w:t>ropo</w:t>
      </w:r>
      <w:r w:rsidR="00B451E7" w:rsidRPr="00A67ADE">
        <w:rPr>
          <w:b/>
          <w:bCs/>
          <w:lang w:eastAsia="ja-JP"/>
        </w:rPr>
        <w:t xml:space="preserve">sal </w:t>
      </w:r>
      <w:r w:rsidR="00BD5507">
        <w:rPr>
          <w:b/>
          <w:bCs/>
          <w:lang w:eastAsia="ja-JP"/>
        </w:rPr>
        <w:t>3</w:t>
      </w:r>
      <w:r w:rsidR="00B451E7" w:rsidRPr="00A67ADE">
        <w:rPr>
          <w:b/>
          <w:bCs/>
          <w:lang w:eastAsia="ja-JP"/>
        </w:rPr>
        <w:t xml:space="preserve">: Inter-frequency cell switch should be defined </w:t>
      </w:r>
      <w:r w:rsidR="00B451E7" w:rsidRPr="00A67ADE">
        <w:rPr>
          <w:b/>
          <w:bCs/>
          <w:szCs w:val="24"/>
          <w:lang w:eastAsia="zh-CN"/>
        </w:rPr>
        <w:t>where the SSBs of active serving cell(s) and the corresponding candidate target cell(s) are on different frequency layers.</w:t>
      </w:r>
    </w:p>
    <w:p w14:paraId="4E62CAF8" w14:textId="76236F9D" w:rsidR="000C62F3" w:rsidRPr="00A67ADE" w:rsidRDefault="00B451E7" w:rsidP="000C62F3">
      <w:pPr>
        <w:jc w:val="both"/>
        <w:rPr>
          <w:b/>
          <w:bCs/>
          <w:lang w:eastAsia="ja-JP"/>
        </w:rPr>
      </w:pPr>
      <w:r w:rsidRPr="00A67ADE">
        <w:rPr>
          <w:b/>
          <w:bCs/>
          <w:szCs w:val="24"/>
          <w:lang w:eastAsia="zh-CN"/>
        </w:rPr>
        <w:t xml:space="preserve">Proposal </w:t>
      </w:r>
      <w:r w:rsidR="00BD5507">
        <w:rPr>
          <w:b/>
          <w:bCs/>
          <w:szCs w:val="24"/>
          <w:lang w:eastAsia="zh-CN"/>
        </w:rPr>
        <w:t>4</w:t>
      </w:r>
      <w:r w:rsidRPr="00A67ADE">
        <w:rPr>
          <w:b/>
          <w:bCs/>
          <w:szCs w:val="24"/>
          <w:lang w:eastAsia="zh-CN"/>
        </w:rPr>
        <w:t xml:space="preserve">: </w:t>
      </w:r>
      <w:r w:rsidRPr="00A67ADE">
        <w:rPr>
          <w:b/>
          <w:bCs/>
          <w:lang w:eastAsia="ja-JP"/>
        </w:rPr>
        <w:t>It is better to start the case that the SSBs of SpCell and the target cell are on different frequency layers</w:t>
      </w:r>
      <w:r w:rsidR="00A67ADE" w:rsidRPr="00A67ADE">
        <w:rPr>
          <w:b/>
          <w:bCs/>
          <w:lang w:eastAsia="ja-JP"/>
        </w:rPr>
        <w:t xml:space="preserve"> for inter-frequency cell switch study</w:t>
      </w:r>
      <w:r w:rsidRPr="00A67ADE">
        <w:rPr>
          <w:b/>
          <w:bCs/>
          <w:lang w:eastAsia="ja-JP"/>
        </w:rPr>
        <w:t>.</w:t>
      </w:r>
    </w:p>
    <w:p w14:paraId="69C13E95" w14:textId="129B928E" w:rsidR="00A67ADE" w:rsidRDefault="000F35C7" w:rsidP="000C62F3">
      <w:pPr>
        <w:jc w:val="both"/>
        <w:rPr>
          <w:szCs w:val="24"/>
          <w:lang w:eastAsia="zh-CN"/>
        </w:rPr>
      </w:pPr>
      <w:r>
        <w:rPr>
          <w:rFonts w:eastAsia="游明朝" w:hint="eastAsia"/>
          <w:szCs w:val="24"/>
          <w:lang w:eastAsia="ja-JP"/>
        </w:rPr>
        <w:t>A</w:t>
      </w:r>
      <w:r>
        <w:rPr>
          <w:rFonts w:eastAsia="游明朝"/>
          <w:szCs w:val="24"/>
          <w:lang w:eastAsia="ja-JP"/>
        </w:rPr>
        <w:t xml:space="preserve">s stated from many companies, to reduce HO delay, the case without measurement gap should be specified first. In other words, it is firstly specified that </w:t>
      </w:r>
      <w:r w:rsidRPr="00510545">
        <w:rPr>
          <w:szCs w:val="24"/>
          <w:lang w:eastAsia="zh-CN"/>
        </w:rPr>
        <w:t>inter</w:t>
      </w:r>
      <w:r>
        <w:rPr>
          <w:szCs w:val="24"/>
          <w:lang w:eastAsia="zh-CN"/>
        </w:rPr>
        <w:t>-</w:t>
      </w:r>
      <w:r w:rsidRPr="00510545">
        <w:rPr>
          <w:szCs w:val="24"/>
          <w:lang w:eastAsia="zh-CN"/>
        </w:rPr>
        <w:t>frequency L1-RSRP measurement without gap provided the center frequency and SCS of the SSB of the neighbor cell are different from the SSB of the serving cell, but the SSB of the neighbor cell is in the active BWP of serving cell.</w:t>
      </w:r>
    </w:p>
    <w:p w14:paraId="38918EA0" w14:textId="1F1EA86D" w:rsidR="000F35C7" w:rsidRPr="000F35C7" w:rsidRDefault="000F35C7" w:rsidP="000C62F3">
      <w:pPr>
        <w:jc w:val="both"/>
        <w:rPr>
          <w:b/>
          <w:bCs/>
          <w:szCs w:val="24"/>
          <w:lang w:eastAsia="zh-CN"/>
        </w:rPr>
      </w:pPr>
      <w:r w:rsidRPr="000F35C7">
        <w:rPr>
          <w:rFonts w:hint="eastAsia"/>
          <w:b/>
          <w:bCs/>
          <w:szCs w:val="24"/>
          <w:lang w:eastAsia="ja-JP"/>
        </w:rPr>
        <w:t>P</w:t>
      </w:r>
      <w:r w:rsidRPr="000F35C7">
        <w:rPr>
          <w:b/>
          <w:bCs/>
          <w:szCs w:val="24"/>
          <w:lang w:eastAsia="ja-JP"/>
        </w:rPr>
        <w:t xml:space="preserve">roposal </w:t>
      </w:r>
      <w:r w:rsidR="00BD5507">
        <w:rPr>
          <w:b/>
          <w:bCs/>
          <w:szCs w:val="24"/>
          <w:lang w:eastAsia="ja-JP"/>
        </w:rPr>
        <w:t>5</w:t>
      </w:r>
      <w:r w:rsidRPr="000F35C7">
        <w:rPr>
          <w:b/>
          <w:bCs/>
          <w:szCs w:val="24"/>
          <w:lang w:eastAsia="ja-JP"/>
        </w:rPr>
        <w:t xml:space="preserve">: </w:t>
      </w:r>
      <w:r w:rsidRPr="000F35C7">
        <w:rPr>
          <w:rFonts w:eastAsia="游明朝"/>
          <w:b/>
          <w:bCs/>
          <w:szCs w:val="24"/>
          <w:lang w:eastAsia="ja-JP"/>
        </w:rPr>
        <w:t xml:space="preserve">It is firstly specified that </w:t>
      </w:r>
      <w:r w:rsidRPr="000F35C7">
        <w:rPr>
          <w:b/>
          <w:bCs/>
          <w:szCs w:val="24"/>
          <w:lang w:eastAsia="zh-CN"/>
        </w:rPr>
        <w:t>inter-frequency L1-RSRP measurement without gap provided the center frequency and SCS of the SSB of the neighbor cell are different from the SSB of the serving cell, but the SSB of the neighbor cell is in the active BWP of serving cell.</w:t>
      </w:r>
    </w:p>
    <w:p w14:paraId="36C47663" w14:textId="62E3B761" w:rsidR="000F35C7" w:rsidRPr="00657A0F" w:rsidRDefault="00657A0F" w:rsidP="00657A0F">
      <w:pPr>
        <w:pStyle w:val="1"/>
        <w:numPr>
          <w:ilvl w:val="1"/>
          <w:numId w:val="1"/>
        </w:numPr>
        <w:spacing w:after="120"/>
        <w:jc w:val="both"/>
        <w:rPr>
          <w:sz w:val="28"/>
          <w:szCs w:val="28"/>
          <w:lang w:eastAsia="ja-JP"/>
        </w:rPr>
      </w:pPr>
      <w:r w:rsidRPr="00657A0F">
        <w:rPr>
          <w:sz w:val="28"/>
          <w:szCs w:val="28"/>
          <w:lang w:eastAsia="ja-JP"/>
        </w:rPr>
        <w:t>RTD of serving cell and neighbour cell</w:t>
      </w:r>
    </w:p>
    <w:p w14:paraId="54FEF9E0" w14:textId="0590E28E" w:rsidR="00657A0F" w:rsidRDefault="00BC4B1C" w:rsidP="000C62F3">
      <w:pPr>
        <w:jc w:val="both"/>
        <w:rPr>
          <w:lang w:eastAsia="ja-JP"/>
        </w:rPr>
      </w:pPr>
      <w:r>
        <w:rPr>
          <w:rFonts w:hint="eastAsia"/>
          <w:lang w:eastAsia="ja-JP"/>
        </w:rPr>
        <w:t>T</w:t>
      </w:r>
      <w:r>
        <w:rPr>
          <w:lang w:eastAsia="ja-JP"/>
        </w:rPr>
        <w:t>he consideration of RTD larger than CP length was discussed and there were 5 options as follows.</w:t>
      </w:r>
    </w:p>
    <w:p w14:paraId="2250081A" w14:textId="54D1AA1A" w:rsidR="00BC4B1C" w:rsidRDefault="00BC4B1C" w:rsidP="000C62F3">
      <w:pPr>
        <w:jc w:val="both"/>
        <w:rPr>
          <w:lang w:eastAsia="ja-JP"/>
        </w:rPr>
      </w:pPr>
      <w:r>
        <w:rPr>
          <w:rFonts w:hint="eastAsia"/>
          <w:lang w:eastAsia="ja-JP"/>
        </w:rPr>
        <w:t>=</w:t>
      </w:r>
      <w:r>
        <w:rPr>
          <w:lang w:eastAsia="ja-JP"/>
        </w:rPr>
        <w:t>==</w:t>
      </w:r>
    </w:p>
    <w:p w14:paraId="797A3D6C" w14:textId="77777777" w:rsidR="00BC4B1C" w:rsidRDefault="00BC4B1C" w:rsidP="00BC4B1C">
      <w:pPr>
        <w:spacing w:afterLines="50" w:after="120"/>
        <w:ind w:leftChars="200" w:left="400"/>
        <w:rPr>
          <w:lang w:eastAsia="zh-CN"/>
        </w:rPr>
      </w:pPr>
      <w:r>
        <w:rPr>
          <w:b/>
          <w:lang w:eastAsia="zh-CN"/>
        </w:rPr>
        <w:t>&lt; Wayforward &gt;</w:t>
      </w:r>
      <w:r>
        <w:rPr>
          <w:lang w:eastAsia="zh-CN"/>
        </w:rPr>
        <w:t>: FFS the following options</w:t>
      </w:r>
    </w:p>
    <w:p w14:paraId="61934E05" w14:textId="77777777" w:rsidR="00BC4B1C" w:rsidRPr="000958D5" w:rsidRDefault="00BC4B1C" w:rsidP="00BC4B1C">
      <w:pPr>
        <w:pStyle w:val="afc"/>
        <w:numPr>
          <w:ilvl w:val="1"/>
          <w:numId w:val="34"/>
        </w:numPr>
        <w:overflowPunct/>
        <w:autoSpaceDE/>
        <w:autoSpaceDN/>
        <w:adjustRightInd/>
        <w:spacing w:after="120"/>
        <w:contextualSpacing w:val="0"/>
        <w:textAlignment w:val="auto"/>
        <w:rPr>
          <w:szCs w:val="24"/>
          <w:lang w:eastAsia="zh-CN"/>
        </w:rPr>
      </w:pPr>
      <w:r w:rsidRPr="000958D5">
        <w:rPr>
          <w:szCs w:val="24"/>
          <w:lang w:eastAsia="zh-CN"/>
        </w:rPr>
        <w:lastRenderedPageBreak/>
        <w:t xml:space="preserve">Option </w:t>
      </w:r>
      <w:r>
        <w:rPr>
          <w:szCs w:val="24"/>
          <w:lang w:eastAsia="zh-CN"/>
        </w:rPr>
        <w:t>1</w:t>
      </w:r>
      <w:r w:rsidRPr="000958D5">
        <w:rPr>
          <w:szCs w:val="24"/>
          <w:lang w:eastAsia="zh-CN"/>
        </w:rPr>
        <w:t xml:space="preserve"> (MTK</w:t>
      </w:r>
      <w:r>
        <w:rPr>
          <w:szCs w:val="24"/>
          <w:lang w:eastAsia="zh-CN"/>
        </w:rPr>
        <w:t>, Xiaomi, OPPO, vivo</w:t>
      </w:r>
      <w:r w:rsidRPr="000958D5">
        <w:rPr>
          <w:szCs w:val="24"/>
          <w:lang w:eastAsia="zh-CN"/>
        </w:rPr>
        <w:t xml:space="preserve">): </w:t>
      </w:r>
      <w:r w:rsidRPr="00C05C02">
        <w:rPr>
          <w:szCs w:val="24"/>
          <w:lang w:eastAsia="zh-CN"/>
        </w:rPr>
        <w:t>Start the discussion from RTD of serving cell and neighbour cell within one CP for SSB based L1-RSRP measurement.</w:t>
      </w:r>
      <w:r>
        <w:rPr>
          <w:szCs w:val="24"/>
          <w:lang w:eastAsia="zh-CN"/>
        </w:rPr>
        <w:t xml:space="preserve"> F</w:t>
      </w:r>
      <w:r w:rsidRPr="006E137F">
        <w:rPr>
          <w:szCs w:val="24"/>
          <w:lang w:eastAsia="zh-CN"/>
        </w:rPr>
        <w:t>FS impact to UE complexity, measurement delay and interruptions for RTD&gt;CP.</w:t>
      </w:r>
    </w:p>
    <w:p w14:paraId="6B250455" w14:textId="77777777" w:rsidR="00BC4B1C" w:rsidRDefault="00BC4B1C" w:rsidP="00BC4B1C">
      <w:pPr>
        <w:pStyle w:val="afc"/>
        <w:numPr>
          <w:ilvl w:val="1"/>
          <w:numId w:val="34"/>
        </w:numPr>
        <w:overflowPunct/>
        <w:autoSpaceDE/>
        <w:autoSpaceDN/>
        <w:adjustRightInd/>
        <w:spacing w:after="120"/>
        <w:contextualSpacing w:val="0"/>
        <w:textAlignment w:val="auto"/>
        <w:rPr>
          <w:szCs w:val="24"/>
          <w:lang w:eastAsia="zh-CN"/>
        </w:rPr>
      </w:pPr>
      <w:r w:rsidRPr="000958D5">
        <w:rPr>
          <w:szCs w:val="24"/>
          <w:lang w:eastAsia="zh-CN"/>
        </w:rPr>
        <w:t xml:space="preserve">Option </w:t>
      </w:r>
      <w:r>
        <w:rPr>
          <w:szCs w:val="24"/>
          <w:lang w:eastAsia="zh-CN"/>
        </w:rPr>
        <w:t>2</w:t>
      </w:r>
      <w:r w:rsidRPr="000958D5">
        <w:rPr>
          <w:szCs w:val="24"/>
          <w:lang w:eastAsia="zh-CN"/>
        </w:rPr>
        <w:t xml:space="preserve"> (</w:t>
      </w:r>
      <w:r>
        <w:rPr>
          <w:szCs w:val="24"/>
          <w:lang w:eastAsia="zh-CN"/>
        </w:rPr>
        <w:t xml:space="preserve">Intel, Ericsson, </w:t>
      </w:r>
      <w:r w:rsidRPr="00874666">
        <w:rPr>
          <w:szCs w:val="24"/>
          <w:lang w:eastAsia="zh-CN"/>
        </w:rPr>
        <w:t>QC)</w:t>
      </w:r>
      <w:r w:rsidRPr="000958D5">
        <w:rPr>
          <w:szCs w:val="24"/>
          <w:lang w:eastAsia="zh-CN"/>
        </w:rPr>
        <w:t>: No need to restrict the RTD between serving cell and neighbour cell to be within CP for SSB-based L1-RSRP measurement</w:t>
      </w:r>
    </w:p>
    <w:p w14:paraId="06242E03" w14:textId="77777777" w:rsidR="00BC4B1C" w:rsidRDefault="00BC4B1C" w:rsidP="00BC4B1C">
      <w:pPr>
        <w:pStyle w:val="afc"/>
        <w:numPr>
          <w:ilvl w:val="1"/>
          <w:numId w:val="34"/>
        </w:numPr>
        <w:overflowPunct/>
        <w:autoSpaceDE/>
        <w:autoSpaceDN/>
        <w:adjustRightInd/>
        <w:spacing w:after="120"/>
        <w:contextualSpacing w:val="0"/>
        <w:textAlignment w:val="auto"/>
        <w:rPr>
          <w:szCs w:val="24"/>
          <w:lang w:eastAsia="zh-CN"/>
        </w:rPr>
      </w:pPr>
      <w:r>
        <w:rPr>
          <w:rFonts w:hint="eastAsia"/>
          <w:szCs w:val="24"/>
          <w:lang w:eastAsia="zh-CN"/>
        </w:rPr>
        <w:t>O</w:t>
      </w:r>
      <w:r>
        <w:rPr>
          <w:szCs w:val="24"/>
          <w:lang w:eastAsia="zh-CN"/>
        </w:rPr>
        <w:t>ption 3 (Apple): FFS</w:t>
      </w:r>
      <w:r w:rsidRPr="00E86A05">
        <w:rPr>
          <w:szCs w:val="24"/>
          <w:lang w:eastAsia="zh-CN"/>
        </w:rPr>
        <w:t xml:space="preserve"> after L1 measurement procedure become clearer and more stable.</w:t>
      </w:r>
    </w:p>
    <w:p w14:paraId="3505E9C1" w14:textId="77777777" w:rsidR="00BC4B1C" w:rsidRPr="00003C6C" w:rsidRDefault="00BC4B1C" w:rsidP="00BC4B1C">
      <w:pPr>
        <w:pStyle w:val="afc"/>
        <w:numPr>
          <w:ilvl w:val="1"/>
          <w:numId w:val="34"/>
        </w:numPr>
        <w:overflowPunct/>
        <w:autoSpaceDE/>
        <w:autoSpaceDN/>
        <w:adjustRightInd/>
        <w:spacing w:after="120"/>
        <w:contextualSpacing w:val="0"/>
        <w:textAlignment w:val="auto"/>
        <w:rPr>
          <w:szCs w:val="24"/>
          <w:lang w:eastAsia="zh-CN"/>
        </w:rPr>
      </w:pPr>
      <w:r>
        <w:rPr>
          <w:rFonts w:hint="eastAsia"/>
          <w:szCs w:val="24"/>
          <w:lang w:eastAsia="zh-CN"/>
        </w:rPr>
        <w:t>O</w:t>
      </w:r>
      <w:r>
        <w:rPr>
          <w:szCs w:val="24"/>
          <w:lang w:eastAsia="zh-CN"/>
        </w:rPr>
        <w:t xml:space="preserve">ption 4 (CATT, vivo): </w:t>
      </w:r>
      <w:r w:rsidRPr="00003C6C">
        <w:rPr>
          <w:szCs w:val="24"/>
          <w:lang w:eastAsia="zh-CN"/>
        </w:rPr>
        <w:t>depends on UE implementation</w:t>
      </w:r>
    </w:p>
    <w:p w14:paraId="2D137776" w14:textId="77777777" w:rsidR="00BC4B1C" w:rsidRDefault="00BC4B1C" w:rsidP="00BC4B1C">
      <w:pPr>
        <w:pStyle w:val="afc"/>
        <w:numPr>
          <w:ilvl w:val="2"/>
          <w:numId w:val="34"/>
        </w:numPr>
        <w:overflowPunct/>
        <w:autoSpaceDE/>
        <w:autoSpaceDN/>
        <w:adjustRightInd/>
        <w:spacing w:after="120"/>
        <w:contextualSpacing w:val="0"/>
        <w:textAlignment w:val="auto"/>
        <w:rPr>
          <w:szCs w:val="24"/>
          <w:lang w:eastAsia="zh-CN"/>
        </w:rPr>
      </w:pPr>
      <w:r w:rsidRPr="00003C6C">
        <w:rPr>
          <w:szCs w:val="24"/>
          <w:lang w:eastAsia="zh-CN"/>
        </w:rPr>
        <w:t xml:space="preserve">FFS: Whether to relax the </w:t>
      </w:r>
      <w:r>
        <w:rPr>
          <w:szCs w:val="24"/>
          <w:lang w:eastAsia="zh-CN"/>
        </w:rPr>
        <w:t xml:space="preserve">RTD&lt; CP </w:t>
      </w:r>
      <w:r w:rsidRPr="00003C6C">
        <w:rPr>
          <w:szCs w:val="24"/>
          <w:lang w:eastAsia="zh-CN"/>
        </w:rPr>
        <w:t>restriction can be an optional capability of UE.</w:t>
      </w:r>
    </w:p>
    <w:p w14:paraId="668ED8DE" w14:textId="1361E178" w:rsidR="00BC4B1C" w:rsidRPr="00BC4B1C" w:rsidRDefault="00BC4B1C" w:rsidP="00BC4B1C">
      <w:pPr>
        <w:pStyle w:val="afc"/>
        <w:numPr>
          <w:ilvl w:val="1"/>
          <w:numId w:val="34"/>
        </w:numPr>
        <w:overflowPunct/>
        <w:autoSpaceDE/>
        <w:autoSpaceDN/>
        <w:adjustRightInd/>
        <w:spacing w:after="120"/>
        <w:contextualSpacing w:val="0"/>
        <w:textAlignment w:val="auto"/>
        <w:rPr>
          <w:szCs w:val="24"/>
          <w:lang w:eastAsia="zh-CN"/>
        </w:rPr>
      </w:pPr>
      <w:r w:rsidRPr="00BC4B1C">
        <w:rPr>
          <w:szCs w:val="24"/>
          <w:lang w:eastAsia="zh-CN"/>
        </w:rPr>
        <w:t>Option 5(Huawei): For SSB based L1-RSRP, discuss whether Rx time difference between serving cell and non serving cell is larger than [x]us. Whether UE supports out of [x]us depends on UE capability.</w:t>
      </w:r>
    </w:p>
    <w:p w14:paraId="78137E25" w14:textId="3C6BA768" w:rsidR="00BC4B1C" w:rsidRDefault="00BC4B1C" w:rsidP="000C62F3">
      <w:pPr>
        <w:jc w:val="both"/>
        <w:rPr>
          <w:lang w:eastAsia="ja-JP"/>
        </w:rPr>
      </w:pPr>
      <w:r>
        <w:rPr>
          <w:rFonts w:hint="eastAsia"/>
          <w:lang w:eastAsia="ja-JP"/>
        </w:rPr>
        <w:t>=</w:t>
      </w:r>
      <w:r>
        <w:rPr>
          <w:lang w:eastAsia="ja-JP"/>
        </w:rPr>
        <w:t>==</w:t>
      </w:r>
    </w:p>
    <w:p w14:paraId="5AB136A6" w14:textId="77777777" w:rsidR="00BC4B1C" w:rsidRDefault="00BC4B1C" w:rsidP="000C62F3">
      <w:pPr>
        <w:jc w:val="both"/>
        <w:rPr>
          <w:rFonts w:eastAsia="游明朝"/>
          <w:szCs w:val="24"/>
          <w:lang w:eastAsia="ja-JP"/>
        </w:rPr>
      </w:pPr>
      <w:r>
        <w:rPr>
          <w:rFonts w:eastAsia="游明朝" w:hint="eastAsia"/>
          <w:szCs w:val="24"/>
          <w:lang w:eastAsia="ja-JP"/>
        </w:rPr>
        <w:t>A</w:t>
      </w:r>
      <w:r>
        <w:rPr>
          <w:rFonts w:eastAsia="游明朝"/>
          <w:szCs w:val="24"/>
          <w:lang w:eastAsia="ja-JP"/>
        </w:rPr>
        <w:t>ccording to the definition of SS-RSRP measurement specified in 38.215, the measurement value is SSS power.</w:t>
      </w:r>
    </w:p>
    <w:p w14:paraId="0AF62777" w14:textId="60EB9396" w:rsidR="00BC4B1C" w:rsidRPr="00BC4B1C" w:rsidRDefault="00BC4B1C" w:rsidP="000C62F3">
      <w:pPr>
        <w:jc w:val="both"/>
        <w:rPr>
          <w:rFonts w:eastAsia="游明朝"/>
          <w:i/>
          <w:iCs/>
          <w:szCs w:val="24"/>
          <w:lang w:eastAsia="ja-JP"/>
        </w:rPr>
      </w:pPr>
      <w:r w:rsidRPr="00BC4B1C">
        <w:rPr>
          <w:i/>
          <w:iCs/>
        </w:rPr>
        <w:t>SS reference signal received power (SS-RSRP) is defined as the linear average over the power contributions (in [W]) of the resource elements that carry secondary synchronization signals.</w:t>
      </w:r>
    </w:p>
    <w:p w14:paraId="60422864" w14:textId="40BFDF8D" w:rsidR="00BC4B1C" w:rsidRDefault="00BC4B1C" w:rsidP="000C62F3">
      <w:pPr>
        <w:jc w:val="both"/>
        <w:rPr>
          <w:rFonts w:eastAsia="游明朝"/>
          <w:szCs w:val="24"/>
          <w:lang w:eastAsia="ja-JP"/>
        </w:rPr>
      </w:pPr>
      <w:r>
        <w:rPr>
          <w:rFonts w:eastAsia="游明朝"/>
          <w:szCs w:val="24"/>
          <w:lang w:eastAsia="ja-JP"/>
        </w:rPr>
        <w:t>Thus, RTD is not needed to be restricted by CP length because demoduration is not needed. However, at least RTD should be less than symbol duration of smaller SCS between source and target cell.</w:t>
      </w:r>
    </w:p>
    <w:p w14:paraId="1BEFF1A0" w14:textId="307E4FDF" w:rsidR="00BC4B1C" w:rsidRDefault="00BC4B1C" w:rsidP="000C62F3">
      <w:pPr>
        <w:jc w:val="both"/>
        <w:rPr>
          <w:rFonts w:eastAsia="游明朝"/>
          <w:b/>
          <w:bCs/>
          <w:szCs w:val="24"/>
          <w:lang w:eastAsia="ja-JP"/>
        </w:rPr>
      </w:pPr>
      <w:r w:rsidRPr="00BC4B1C">
        <w:rPr>
          <w:rFonts w:eastAsia="游明朝" w:hint="eastAsia"/>
          <w:b/>
          <w:bCs/>
          <w:szCs w:val="24"/>
          <w:lang w:eastAsia="ja-JP"/>
        </w:rPr>
        <w:t>P</w:t>
      </w:r>
      <w:r w:rsidRPr="00BC4B1C">
        <w:rPr>
          <w:rFonts w:eastAsia="游明朝"/>
          <w:b/>
          <w:bCs/>
          <w:szCs w:val="24"/>
          <w:lang w:eastAsia="ja-JP"/>
        </w:rPr>
        <w:t xml:space="preserve">roposal </w:t>
      </w:r>
      <w:r w:rsidR="00BD5507">
        <w:rPr>
          <w:rFonts w:eastAsia="游明朝"/>
          <w:b/>
          <w:bCs/>
          <w:szCs w:val="24"/>
          <w:lang w:eastAsia="ja-JP"/>
        </w:rPr>
        <w:t>6</w:t>
      </w:r>
      <w:r w:rsidRPr="00BC4B1C">
        <w:rPr>
          <w:rFonts w:eastAsia="游明朝"/>
          <w:b/>
          <w:bCs/>
          <w:szCs w:val="24"/>
          <w:lang w:eastAsia="ja-JP"/>
        </w:rPr>
        <w:t>: According to the definition of SS-RSRP measurement specified in 38.215, the measurement value is SSS power. Thus, RTD is not needed to be restricted by CP length. However, at least RTD should be less than symbol duration of smaller SCS between source and target cell.</w:t>
      </w:r>
    </w:p>
    <w:p w14:paraId="61C35151" w14:textId="068CE9B7" w:rsidR="00BC4B1C" w:rsidRDefault="00BC4B1C" w:rsidP="00BC4B1C">
      <w:pPr>
        <w:pStyle w:val="1"/>
        <w:numPr>
          <w:ilvl w:val="1"/>
          <w:numId w:val="1"/>
        </w:numPr>
        <w:spacing w:after="120"/>
        <w:jc w:val="both"/>
        <w:rPr>
          <w:sz w:val="28"/>
          <w:szCs w:val="28"/>
          <w:lang w:eastAsia="ja-JP"/>
        </w:rPr>
      </w:pPr>
      <w:r w:rsidRPr="00BC4B1C">
        <w:rPr>
          <w:sz w:val="28"/>
          <w:szCs w:val="28"/>
          <w:lang w:eastAsia="ja-JP"/>
        </w:rPr>
        <w:t>Sync &amp; Async</w:t>
      </w:r>
    </w:p>
    <w:p w14:paraId="66EEB645" w14:textId="3B5FCD86" w:rsidR="00BC4B1C" w:rsidRDefault="00BC4B1C" w:rsidP="00BC4B1C">
      <w:pPr>
        <w:rPr>
          <w:lang w:eastAsia="ja-JP"/>
        </w:rPr>
      </w:pPr>
      <w:r>
        <w:rPr>
          <w:rFonts w:hint="eastAsia"/>
          <w:lang w:eastAsia="ja-JP"/>
        </w:rPr>
        <w:t>=</w:t>
      </w:r>
      <w:r>
        <w:rPr>
          <w:lang w:eastAsia="ja-JP"/>
        </w:rPr>
        <w:t>==</w:t>
      </w:r>
    </w:p>
    <w:p w14:paraId="67AC0B98" w14:textId="77777777" w:rsidR="00BC4B1C" w:rsidRDefault="00BC4B1C" w:rsidP="00BC4B1C">
      <w:pPr>
        <w:spacing w:afterLines="50" w:after="120"/>
        <w:ind w:leftChars="200" w:left="400"/>
        <w:rPr>
          <w:lang w:eastAsia="zh-CN"/>
        </w:rPr>
      </w:pPr>
      <w:r>
        <w:rPr>
          <w:b/>
          <w:lang w:eastAsia="zh-CN"/>
        </w:rPr>
        <w:t>&lt; Wayforward &gt;</w:t>
      </w:r>
      <w:r>
        <w:rPr>
          <w:lang w:eastAsia="zh-CN"/>
        </w:rPr>
        <w:t>: FFS the following options</w:t>
      </w:r>
    </w:p>
    <w:p w14:paraId="4E45AD05" w14:textId="77777777" w:rsidR="00BC4B1C" w:rsidRPr="00510545" w:rsidRDefault="00BC4B1C" w:rsidP="00BC4B1C">
      <w:pPr>
        <w:pStyle w:val="afc"/>
        <w:numPr>
          <w:ilvl w:val="1"/>
          <w:numId w:val="34"/>
        </w:numPr>
        <w:overflowPunct/>
        <w:autoSpaceDE/>
        <w:autoSpaceDN/>
        <w:adjustRightInd/>
        <w:spacing w:after="120"/>
        <w:contextualSpacing w:val="0"/>
        <w:textAlignment w:val="auto"/>
        <w:rPr>
          <w:szCs w:val="24"/>
          <w:lang w:eastAsia="zh-CN"/>
        </w:rPr>
      </w:pPr>
      <w:r w:rsidRPr="003305CD">
        <w:rPr>
          <w:szCs w:val="24"/>
          <w:lang w:eastAsia="zh-CN"/>
        </w:rPr>
        <w:t xml:space="preserve">Option 1 </w:t>
      </w:r>
      <w:r w:rsidRPr="00510545">
        <w:rPr>
          <w:szCs w:val="24"/>
          <w:lang w:eastAsia="zh-CN"/>
        </w:rPr>
        <w:t>(CATT): define synchronous and non-synchronous from the network perspective.</w:t>
      </w:r>
    </w:p>
    <w:p w14:paraId="620B7ABF" w14:textId="77777777" w:rsidR="00BC4B1C" w:rsidRDefault="00BC4B1C" w:rsidP="00BC4B1C">
      <w:pPr>
        <w:pStyle w:val="afc"/>
        <w:numPr>
          <w:ilvl w:val="2"/>
          <w:numId w:val="34"/>
        </w:numPr>
        <w:overflowPunct/>
        <w:autoSpaceDE/>
        <w:autoSpaceDN/>
        <w:adjustRightInd/>
        <w:spacing w:after="120"/>
        <w:contextualSpacing w:val="0"/>
        <w:textAlignment w:val="auto"/>
        <w:rPr>
          <w:szCs w:val="24"/>
          <w:lang w:eastAsia="zh-CN"/>
        </w:rPr>
      </w:pPr>
      <w:r w:rsidRPr="00510545">
        <w:rPr>
          <w:szCs w:val="24"/>
          <w:lang w:eastAsia="zh-CN"/>
        </w:rPr>
        <w:t>The definition of synchronous and non-synchronous shall be consistent with the definition of the cell phase sync in Clause 7.4 of TS 38.133.</w:t>
      </w:r>
    </w:p>
    <w:p w14:paraId="6D70DABC" w14:textId="77777777" w:rsidR="00BC4B1C" w:rsidRDefault="00BC4B1C" w:rsidP="00BC4B1C">
      <w:pPr>
        <w:pStyle w:val="afc"/>
        <w:numPr>
          <w:ilvl w:val="1"/>
          <w:numId w:val="34"/>
        </w:numPr>
        <w:overflowPunct/>
        <w:autoSpaceDE/>
        <w:autoSpaceDN/>
        <w:adjustRightInd/>
        <w:spacing w:after="120"/>
        <w:contextualSpacing w:val="0"/>
        <w:textAlignment w:val="auto"/>
        <w:rPr>
          <w:szCs w:val="24"/>
          <w:lang w:eastAsia="zh-CN"/>
        </w:rPr>
      </w:pPr>
      <w:r>
        <w:rPr>
          <w:rFonts w:hint="eastAsia"/>
          <w:szCs w:val="24"/>
          <w:lang w:eastAsia="zh-CN"/>
        </w:rPr>
        <w:t xml:space="preserve"> O</w:t>
      </w:r>
      <w:r>
        <w:rPr>
          <w:szCs w:val="24"/>
          <w:lang w:eastAsia="zh-CN"/>
        </w:rPr>
        <w:t xml:space="preserve">ption 2 (Xiaomi): </w:t>
      </w:r>
      <w:r w:rsidRPr="00D73657">
        <w:rPr>
          <w:szCs w:val="24"/>
          <w:lang w:eastAsia="zh-CN"/>
        </w:rPr>
        <w:t xml:space="preserve">For synchronous scenario, the timing offset between source cell and target cell defined in Rel-17 inter-cell BM requirement can be reused, </w:t>
      </w:r>
      <w:proofErr w:type="gramStart"/>
      <w:r w:rsidRPr="00D73657">
        <w:rPr>
          <w:szCs w:val="24"/>
          <w:lang w:eastAsia="zh-CN"/>
        </w:rPr>
        <w:t>e.g.</w:t>
      </w:r>
      <w:proofErr w:type="gramEnd"/>
      <w:r w:rsidRPr="00D73657">
        <w:rPr>
          <w:szCs w:val="24"/>
          <w:lang w:eastAsia="zh-CN"/>
        </w:rPr>
        <w:t xml:space="preserve"> timing offset between source cell and target cell is smaller than CP.</w:t>
      </w:r>
    </w:p>
    <w:p w14:paraId="1D8446F9" w14:textId="77777777" w:rsidR="00BC4B1C" w:rsidRDefault="00BC4B1C" w:rsidP="00BC4B1C">
      <w:pPr>
        <w:pStyle w:val="afc"/>
        <w:numPr>
          <w:ilvl w:val="1"/>
          <w:numId w:val="34"/>
        </w:numPr>
        <w:overflowPunct/>
        <w:autoSpaceDE/>
        <w:autoSpaceDN/>
        <w:adjustRightInd/>
        <w:spacing w:after="120"/>
        <w:contextualSpacing w:val="0"/>
        <w:textAlignment w:val="auto"/>
        <w:rPr>
          <w:szCs w:val="24"/>
          <w:lang w:eastAsia="zh-CN"/>
        </w:rPr>
      </w:pPr>
      <w:r>
        <w:rPr>
          <w:rFonts w:hint="eastAsia"/>
          <w:szCs w:val="24"/>
          <w:lang w:eastAsia="zh-CN"/>
        </w:rPr>
        <w:t>O</w:t>
      </w:r>
      <w:r>
        <w:rPr>
          <w:szCs w:val="24"/>
          <w:lang w:eastAsia="zh-CN"/>
        </w:rPr>
        <w:t xml:space="preserve">ption 3 (ZTE): </w:t>
      </w:r>
      <w:r w:rsidRPr="006E137F">
        <w:rPr>
          <w:szCs w:val="24"/>
          <w:lang w:eastAsia="zh-CN"/>
        </w:rPr>
        <w:t>Reuse the legacy definition of sync and async for L3 HO into synchronous and non-synchronous</w:t>
      </w:r>
    </w:p>
    <w:p w14:paraId="7AA9DABD" w14:textId="77777777" w:rsidR="000F7754" w:rsidRDefault="00BC4B1C" w:rsidP="00BC4B1C">
      <w:pPr>
        <w:pStyle w:val="afc"/>
        <w:numPr>
          <w:ilvl w:val="1"/>
          <w:numId w:val="34"/>
        </w:numPr>
        <w:overflowPunct/>
        <w:autoSpaceDE/>
        <w:autoSpaceDN/>
        <w:adjustRightInd/>
        <w:spacing w:after="120"/>
        <w:contextualSpacing w:val="0"/>
        <w:textAlignment w:val="auto"/>
        <w:rPr>
          <w:szCs w:val="24"/>
          <w:lang w:eastAsia="zh-CN"/>
        </w:rPr>
      </w:pPr>
      <w:r>
        <w:rPr>
          <w:rFonts w:hint="eastAsia"/>
          <w:szCs w:val="24"/>
          <w:lang w:eastAsia="zh-CN"/>
        </w:rPr>
        <w:t>O</w:t>
      </w:r>
      <w:r>
        <w:rPr>
          <w:szCs w:val="24"/>
          <w:lang w:eastAsia="zh-CN"/>
        </w:rPr>
        <w:t xml:space="preserve">ption 4 (Huawei): </w:t>
      </w:r>
      <w:r w:rsidRPr="00EB411A">
        <w:rPr>
          <w:szCs w:val="24"/>
          <w:lang w:eastAsia="zh-CN"/>
        </w:rPr>
        <w:t>When Rx time difference between serving cell and non serving cell is with [x]us, the scenario is regarded as intra-frequency synchronous LTM.</w:t>
      </w:r>
    </w:p>
    <w:p w14:paraId="387FA944" w14:textId="2FAC28E6" w:rsidR="00BC4B1C" w:rsidRPr="000F7754" w:rsidRDefault="00BC4B1C" w:rsidP="00BC4B1C">
      <w:pPr>
        <w:pStyle w:val="afc"/>
        <w:numPr>
          <w:ilvl w:val="1"/>
          <w:numId w:val="34"/>
        </w:numPr>
        <w:overflowPunct/>
        <w:autoSpaceDE/>
        <w:autoSpaceDN/>
        <w:adjustRightInd/>
        <w:spacing w:after="120"/>
        <w:contextualSpacing w:val="0"/>
        <w:textAlignment w:val="auto"/>
        <w:rPr>
          <w:szCs w:val="24"/>
          <w:lang w:eastAsia="zh-CN"/>
        </w:rPr>
      </w:pPr>
      <w:r w:rsidRPr="000F7754">
        <w:rPr>
          <w:rFonts w:hint="eastAsia"/>
          <w:szCs w:val="24"/>
          <w:lang w:eastAsia="zh-CN"/>
        </w:rPr>
        <w:t>O</w:t>
      </w:r>
      <w:r w:rsidRPr="000F7754">
        <w:rPr>
          <w:szCs w:val="24"/>
          <w:lang w:eastAsia="zh-CN"/>
        </w:rPr>
        <w:t>ption 5 (Ericsson): RAN4 not to define sync and async scenarios for LTM requirements.</w:t>
      </w:r>
    </w:p>
    <w:p w14:paraId="0FDD861B" w14:textId="1C5E146A" w:rsidR="00BC4B1C" w:rsidRDefault="00BC4B1C" w:rsidP="00BC4B1C">
      <w:pPr>
        <w:rPr>
          <w:lang w:eastAsia="ja-JP"/>
        </w:rPr>
      </w:pPr>
      <w:r>
        <w:rPr>
          <w:rFonts w:hint="eastAsia"/>
          <w:lang w:eastAsia="ja-JP"/>
        </w:rPr>
        <w:t>=</w:t>
      </w:r>
      <w:r>
        <w:rPr>
          <w:lang w:eastAsia="ja-JP"/>
        </w:rPr>
        <w:t>==</w:t>
      </w:r>
    </w:p>
    <w:p w14:paraId="65D6AD09" w14:textId="62F687F7" w:rsidR="00BC4B1C" w:rsidRDefault="00BC4B1C" w:rsidP="00BC4B1C">
      <w:pPr>
        <w:jc w:val="both"/>
        <w:rPr>
          <w:rFonts w:eastAsia="游明朝"/>
          <w:szCs w:val="24"/>
          <w:lang w:eastAsia="ja-JP"/>
        </w:rPr>
      </w:pPr>
      <w:r>
        <w:rPr>
          <w:rFonts w:eastAsia="游明朝" w:hint="eastAsia"/>
          <w:szCs w:val="24"/>
          <w:lang w:eastAsia="ja-JP"/>
        </w:rPr>
        <w:t>T</w:t>
      </w:r>
      <w:r>
        <w:rPr>
          <w:rFonts w:eastAsia="游明朝"/>
          <w:szCs w:val="24"/>
          <w:lang w:eastAsia="ja-JP"/>
        </w:rPr>
        <w:t xml:space="preserve">he existing cell phase synchronization accuracy is for the phase synchronization of TDD cells. In this study, synchronous and non-synchronous is the problem whether UE can measure L1-RSRP correctly or not. </w:t>
      </w:r>
      <w:proofErr w:type="gramStart"/>
      <w:r>
        <w:rPr>
          <w:rFonts w:eastAsia="游明朝"/>
          <w:szCs w:val="24"/>
          <w:lang w:eastAsia="ja-JP"/>
        </w:rPr>
        <w:t>Therefore</w:t>
      </w:r>
      <w:proofErr w:type="gramEnd"/>
      <w:r>
        <w:rPr>
          <w:rFonts w:eastAsia="游明朝"/>
          <w:szCs w:val="24"/>
          <w:lang w:eastAsia="ja-JP"/>
        </w:rPr>
        <w:t xml:space="preserve"> it should be defined by RTD value.</w:t>
      </w:r>
    </w:p>
    <w:p w14:paraId="26CB0B90" w14:textId="1DA47718" w:rsidR="00BC4B1C" w:rsidRPr="00BC4B1C" w:rsidRDefault="00BC4B1C" w:rsidP="00BC4B1C">
      <w:pPr>
        <w:jc w:val="both"/>
        <w:rPr>
          <w:b/>
          <w:bCs/>
          <w:lang w:eastAsia="ja-JP"/>
        </w:rPr>
      </w:pPr>
      <w:r w:rsidRPr="00BC4B1C">
        <w:rPr>
          <w:rFonts w:eastAsia="游明朝" w:hint="eastAsia"/>
          <w:b/>
          <w:bCs/>
          <w:szCs w:val="24"/>
          <w:lang w:eastAsia="ja-JP"/>
        </w:rPr>
        <w:t>P</w:t>
      </w:r>
      <w:r w:rsidRPr="00BC4B1C">
        <w:rPr>
          <w:rFonts w:eastAsia="游明朝"/>
          <w:b/>
          <w:bCs/>
          <w:szCs w:val="24"/>
          <w:lang w:eastAsia="ja-JP"/>
        </w:rPr>
        <w:t xml:space="preserve">roposal </w:t>
      </w:r>
      <w:r w:rsidR="00BD5507">
        <w:rPr>
          <w:rFonts w:eastAsia="游明朝"/>
          <w:b/>
          <w:bCs/>
          <w:szCs w:val="24"/>
          <w:lang w:eastAsia="ja-JP"/>
        </w:rPr>
        <w:t>7</w:t>
      </w:r>
      <w:r w:rsidRPr="00BC4B1C">
        <w:rPr>
          <w:rFonts w:eastAsia="游明朝"/>
          <w:b/>
          <w:bCs/>
          <w:szCs w:val="24"/>
          <w:lang w:eastAsia="ja-JP"/>
        </w:rPr>
        <w:t xml:space="preserve">: Synchronous and non-synchronous is the problem whether UE can measure L1-RSRP correctly or not. </w:t>
      </w:r>
      <w:proofErr w:type="gramStart"/>
      <w:r w:rsidRPr="00BC4B1C">
        <w:rPr>
          <w:rFonts w:eastAsia="游明朝"/>
          <w:b/>
          <w:bCs/>
          <w:szCs w:val="24"/>
          <w:lang w:eastAsia="ja-JP"/>
        </w:rPr>
        <w:t>Therefore</w:t>
      </w:r>
      <w:proofErr w:type="gramEnd"/>
      <w:r w:rsidRPr="00BC4B1C">
        <w:rPr>
          <w:rFonts w:eastAsia="游明朝"/>
          <w:b/>
          <w:bCs/>
          <w:szCs w:val="24"/>
          <w:lang w:eastAsia="ja-JP"/>
        </w:rPr>
        <w:t xml:space="preserve"> it should be defined by RTD value.</w:t>
      </w:r>
    </w:p>
    <w:p w14:paraId="1FE7FE85" w14:textId="77777777" w:rsidR="003B38DD" w:rsidRDefault="003B38DD" w:rsidP="003B38DD">
      <w:pPr>
        <w:pStyle w:val="1"/>
        <w:numPr>
          <w:ilvl w:val="0"/>
          <w:numId w:val="1"/>
        </w:numPr>
        <w:jc w:val="both"/>
        <w:rPr>
          <w:lang w:eastAsia="ja-JP"/>
        </w:rPr>
      </w:pPr>
      <w:r w:rsidRPr="00891A01">
        <w:rPr>
          <w:rFonts w:hint="eastAsia"/>
          <w:lang w:eastAsia="ja-JP"/>
        </w:rPr>
        <w:t>Conclusion</w:t>
      </w:r>
    </w:p>
    <w:p w14:paraId="25B852BA" w14:textId="0F10FE09" w:rsidR="00C258A4" w:rsidRDefault="003B38DD" w:rsidP="00062138">
      <w:pPr>
        <w:spacing w:afterLines="50" w:after="120"/>
        <w:jc w:val="both"/>
        <w:rPr>
          <w:lang w:eastAsia="ja-JP"/>
        </w:rPr>
      </w:pPr>
      <w:r>
        <w:rPr>
          <w:lang w:eastAsia="ja-JP"/>
        </w:rPr>
        <w:t xml:space="preserve">In this contribution, we proposed our views on </w:t>
      </w:r>
      <w:r w:rsidR="00BC4B1C">
        <w:rPr>
          <w:lang w:eastAsia="ja-JP"/>
        </w:rPr>
        <w:t xml:space="preserve">L1/L2 based </w:t>
      </w:r>
      <w:r w:rsidR="000F7754">
        <w:rPr>
          <w:lang w:eastAsia="ja-JP"/>
        </w:rPr>
        <w:t>inter-cell mobility</w:t>
      </w:r>
      <w:r w:rsidRPr="00A93D3C">
        <w:rPr>
          <w:lang w:eastAsia="ja-JP"/>
        </w:rPr>
        <w:t xml:space="preserve"> requirements</w:t>
      </w:r>
      <w:r>
        <w:rPr>
          <w:lang w:eastAsia="ja-JP"/>
        </w:rPr>
        <w:t>.</w:t>
      </w:r>
    </w:p>
    <w:p w14:paraId="651D4FC0" w14:textId="77777777" w:rsidR="000F7754" w:rsidRDefault="000F7754" w:rsidP="000F7754">
      <w:pPr>
        <w:jc w:val="both"/>
        <w:rPr>
          <w:b/>
          <w:bCs/>
          <w:lang w:eastAsia="ja-JP"/>
        </w:rPr>
      </w:pPr>
      <w:r w:rsidRPr="005D6112">
        <w:rPr>
          <w:rFonts w:hint="eastAsia"/>
          <w:b/>
          <w:bCs/>
          <w:lang w:eastAsia="ja-JP"/>
        </w:rPr>
        <w:lastRenderedPageBreak/>
        <w:t>O</w:t>
      </w:r>
      <w:r w:rsidRPr="005D6112">
        <w:rPr>
          <w:b/>
          <w:bCs/>
          <w:lang w:eastAsia="ja-JP"/>
        </w:rPr>
        <w:t>bservation 1: Clearly the UE cannot Rx/Tx data simultaneously from source and target cell during DL synchronization part and UL synchronization part</w:t>
      </w:r>
    </w:p>
    <w:p w14:paraId="19EE46C2" w14:textId="3FE9F913" w:rsidR="000F7754" w:rsidRDefault="000F7754" w:rsidP="000F7754">
      <w:pPr>
        <w:spacing w:afterLines="50" w:after="120"/>
        <w:jc w:val="both"/>
        <w:rPr>
          <w:b/>
          <w:bCs/>
          <w:lang w:eastAsia="ja-JP"/>
        </w:rPr>
      </w:pPr>
      <w:r>
        <w:rPr>
          <w:rFonts w:hint="eastAsia"/>
          <w:b/>
          <w:bCs/>
          <w:lang w:eastAsia="ja-JP"/>
        </w:rPr>
        <w:t>P</w:t>
      </w:r>
      <w:r>
        <w:rPr>
          <w:b/>
          <w:bCs/>
          <w:lang w:eastAsia="ja-JP"/>
        </w:rPr>
        <w:t xml:space="preserve">roposal 1: </w:t>
      </w:r>
      <w:r w:rsidRPr="005D6112">
        <w:rPr>
          <w:b/>
          <w:bCs/>
          <w:lang w:eastAsia="ja-JP"/>
        </w:rPr>
        <w:t>The possible duration that the UE attempt to do simultaneous data Rx/Tx with both source cell and target cell is T</w:t>
      </w:r>
      <w:r w:rsidRPr="005D6112">
        <w:rPr>
          <w:b/>
          <w:bCs/>
          <w:vertAlign w:val="subscript"/>
          <w:lang w:eastAsia="ja-JP"/>
        </w:rPr>
        <w:t>cmd</w:t>
      </w:r>
      <w:r w:rsidRPr="005D6112">
        <w:rPr>
          <w:b/>
          <w:bCs/>
          <w:lang w:eastAsia="ja-JP"/>
        </w:rPr>
        <w:t xml:space="preserve"> + T</w:t>
      </w:r>
      <w:r w:rsidRPr="005D6112">
        <w:rPr>
          <w:b/>
          <w:bCs/>
          <w:vertAlign w:val="subscript"/>
          <w:lang w:eastAsia="ja-JP"/>
        </w:rPr>
        <w:t>processing,2</w:t>
      </w:r>
      <w:r w:rsidRPr="005D6112">
        <w:rPr>
          <w:b/>
          <w:bCs/>
          <w:lang w:eastAsia="ja-JP"/>
        </w:rPr>
        <w:t>.</w:t>
      </w:r>
    </w:p>
    <w:p w14:paraId="7C56FEFA" w14:textId="77777777" w:rsidR="000F7754" w:rsidRPr="005D6112" w:rsidRDefault="000F7754" w:rsidP="000F7754">
      <w:pPr>
        <w:jc w:val="both"/>
        <w:rPr>
          <w:b/>
          <w:bCs/>
          <w:lang w:eastAsia="ja-JP"/>
        </w:rPr>
      </w:pPr>
      <w:r w:rsidRPr="005D6112">
        <w:rPr>
          <w:rFonts w:hint="eastAsia"/>
          <w:b/>
          <w:bCs/>
          <w:szCs w:val="24"/>
          <w:lang w:eastAsia="ja-JP"/>
        </w:rPr>
        <w:t>P</w:t>
      </w:r>
      <w:r w:rsidRPr="005D6112">
        <w:rPr>
          <w:b/>
          <w:bCs/>
          <w:szCs w:val="24"/>
          <w:lang w:eastAsia="ja-JP"/>
        </w:rPr>
        <w:t xml:space="preserve">roposal 2: </w:t>
      </w:r>
      <w:r w:rsidRPr="005D6112">
        <w:rPr>
          <w:b/>
          <w:bCs/>
          <w:lang w:eastAsia="ja-JP"/>
        </w:rPr>
        <w:t xml:space="preserve">The possible scenario which can achieve simultaneous Rx/Tx is the scenario without synchronization part which is the </w:t>
      </w:r>
      <w:r w:rsidRPr="005D6112">
        <w:rPr>
          <w:b/>
          <w:bCs/>
          <w:szCs w:val="24"/>
          <w:lang w:eastAsia="zh-CN"/>
        </w:rPr>
        <w:t>target cell is a current serving SCell (i.e., role change).</w:t>
      </w:r>
    </w:p>
    <w:p w14:paraId="7C21D728" w14:textId="41D91344" w:rsidR="000F7754" w:rsidRPr="00A67ADE" w:rsidRDefault="000F7754" w:rsidP="000F7754">
      <w:pPr>
        <w:jc w:val="both"/>
        <w:rPr>
          <w:b/>
          <w:bCs/>
          <w:szCs w:val="24"/>
          <w:lang w:eastAsia="zh-CN"/>
        </w:rPr>
      </w:pPr>
      <w:r w:rsidRPr="00A67ADE">
        <w:rPr>
          <w:rFonts w:hint="eastAsia"/>
          <w:b/>
          <w:bCs/>
          <w:lang w:eastAsia="ja-JP"/>
        </w:rPr>
        <w:t>P</w:t>
      </w:r>
      <w:r w:rsidRPr="00A67ADE">
        <w:rPr>
          <w:b/>
          <w:bCs/>
          <w:lang w:eastAsia="ja-JP"/>
        </w:rPr>
        <w:t>roposal</w:t>
      </w:r>
      <w:r w:rsidR="00BD5507">
        <w:rPr>
          <w:b/>
          <w:bCs/>
          <w:lang w:eastAsia="ja-JP"/>
        </w:rPr>
        <w:t xml:space="preserve"> 3</w:t>
      </w:r>
      <w:r w:rsidRPr="00A67ADE">
        <w:rPr>
          <w:b/>
          <w:bCs/>
          <w:lang w:eastAsia="ja-JP"/>
        </w:rPr>
        <w:t xml:space="preserve">: Inter-frequency cell switch should be defined </w:t>
      </w:r>
      <w:r w:rsidRPr="00A67ADE">
        <w:rPr>
          <w:b/>
          <w:bCs/>
          <w:szCs w:val="24"/>
          <w:lang w:eastAsia="zh-CN"/>
        </w:rPr>
        <w:t>where the SSBs of active serving cell(s) and the corresponding candidate target cell(s) are on different frequency layers.</w:t>
      </w:r>
    </w:p>
    <w:p w14:paraId="39481EFB" w14:textId="7E70D5D3" w:rsidR="000F7754" w:rsidRPr="00A67ADE" w:rsidRDefault="000F7754" w:rsidP="000F7754">
      <w:pPr>
        <w:jc w:val="both"/>
        <w:rPr>
          <w:b/>
          <w:bCs/>
          <w:lang w:eastAsia="ja-JP"/>
        </w:rPr>
      </w:pPr>
      <w:r w:rsidRPr="00A67ADE">
        <w:rPr>
          <w:b/>
          <w:bCs/>
          <w:szCs w:val="24"/>
          <w:lang w:eastAsia="zh-CN"/>
        </w:rPr>
        <w:t xml:space="preserve">Proposal </w:t>
      </w:r>
      <w:r w:rsidR="00BD5507">
        <w:rPr>
          <w:b/>
          <w:bCs/>
          <w:szCs w:val="24"/>
          <w:lang w:eastAsia="zh-CN"/>
        </w:rPr>
        <w:t>4</w:t>
      </w:r>
      <w:r w:rsidRPr="00A67ADE">
        <w:rPr>
          <w:b/>
          <w:bCs/>
          <w:szCs w:val="24"/>
          <w:lang w:eastAsia="zh-CN"/>
        </w:rPr>
        <w:t xml:space="preserve">: </w:t>
      </w:r>
      <w:r w:rsidRPr="00A67ADE">
        <w:rPr>
          <w:b/>
          <w:bCs/>
          <w:lang w:eastAsia="ja-JP"/>
        </w:rPr>
        <w:t>It is better to start the case that the SSBs of SpCell and the target cell are on different frequency layers for inter-frequency cell switch study.</w:t>
      </w:r>
    </w:p>
    <w:p w14:paraId="0FE812AC" w14:textId="1767950D" w:rsidR="000F7754" w:rsidRPr="000F35C7" w:rsidRDefault="000F7754" w:rsidP="000F7754">
      <w:pPr>
        <w:jc w:val="both"/>
        <w:rPr>
          <w:b/>
          <w:bCs/>
          <w:szCs w:val="24"/>
          <w:lang w:eastAsia="zh-CN"/>
        </w:rPr>
      </w:pPr>
      <w:r w:rsidRPr="000F35C7">
        <w:rPr>
          <w:rFonts w:hint="eastAsia"/>
          <w:b/>
          <w:bCs/>
          <w:szCs w:val="24"/>
          <w:lang w:eastAsia="ja-JP"/>
        </w:rPr>
        <w:t>P</w:t>
      </w:r>
      <w:r w:rsidRPr="000F35C7">
        <w:rPr>
          <w:b/>
          <w:bCs/>
          <w:szCs w:val="24"/>
          <w:lang w:eastAsia="ja-JP"/>
        </w:rPr>
        <w:t xml:space="preserve">roposal </w:t>
      </w:r>
      <w:r w:rsidR="00BD5507">
        <w:rPr>
          <w:b/>
          <w:bCs/>
          <w:szCs w:val="24"/>
          <w:lang w:eastAsia="ja-JP"/>
        </w:rPr>
        <w:t>5</w:t>
      </w:r>
      <w:r w:rsidRPr="000F35C7">
        <w:rPr>
          <w:b/>
          <w:bCs/>
          <w:szCs w:val="24"/>
          <w:lang w:eastAsia="ja-JP"/>
        </w:rPr>
        <w:t xml:space="preserve">: </w:t>
      </w:r>
      <w:r w:rsidRPr="000F35C7">
        <w:rPr>
          <w:rFonts w:eastAsia="游明朝"/>
          <w:b/>
          <w:bCs/>
          <w:szCs w:val="24"/>
          <w:lang w:eastAsia="ja-JP"/>
        </w:rPr>
        <w:t xml:space="preserve">It is firstly specified that </w:t>
      </w:r>
      <w:r w:rsidRPr="000F35C7">
        <w:rPr>
          <w:b/>
          <w:bCs/>
          <w:szCs w:val="24"/>
          <w:lang w:eastAsia="zh-CN"/>
        </w:rPr>
        <w:t>inter-frequency L1-RSRP measurement without gap provided the center frequency and SCS of the SSB of the neighbor cell are different from the SSB of the serving cell, but the SSB of the neighbor cell is in the active BWP of serving cell.</w:t>
      </w:r>
    </w:p>
    <w:p w14:paraId="519AC495" w14:textId="5519B5B4" w:rsidR="000F7754" w:rsidRDefault="00BD5507" w:rsidP="000F7754">
      <w:pPr>
        <w:jc w:val="both"/>
        <w:rPr>
          <w:rFonts w:eastAsia="游明朝"/>
          <w:b/>
          <w:bCs/>
          <w:szCs w:val="24"/>
          <w:lang w:eastAsia="ja-JP"/>
        </w:rPr>
      </w:pPr>
      <w:r>
        <w:rPr>
          <w:rFonts w:eastAsia="游明朝"/>
          <w:b/>
          <w:bCs/>
          <w:szCs w:val="24"/>
          <w:lang w:eastAsia="ja-JP"/>
        </w:rPr>
        <w:t>P</w:t>
      </w:r>
      <w:r w:rsidR="000F7754" w:rsidRPr="00BC4B1C">
        <w:rPr>
          <w:rFonts w:eastAsia="游明朝"/>
          <w:b/>
          <w:bCs/>
          <w:szCs w:val="24"/>
          <w:lang w:eastAsia="ja-JP"/>
        </w:rPr>
        <w:t xml:space="preserve">roposal </w:t>
      </w:r>
      <w:r>
        <w:rPr>
          <w:rFonts w:eastAsia="游明朝"/>
          <w:b/>
          <w:bCs/>
          <w:szCs w:val="24"/>
          <w:lang w:eastAsia="ja-JP"/>
        </w:rPr>
        <w:t>6</w:t>
      </w:r>
      <w:r w:rsidR="000F7754" w:rsidRPr="00BC4B1C">
        <w:rPr>
          <w:rFonts w:eastAsia="游明朝"/>
          <w:b/>
          <w:bCs/>
          <w:szCs w:val="24"/>
          <w:lang w:eastAsia="ja-JP"/>
        </w:rPr>
        <w:t>: According to the definition of SS-RSRP measurement specified in 38.215, the measurement value is SSS power. Thus, RTD is not needed to be restricted by CP length. However, at least RTD should be less than symbol duration of smaller SCS between source and target cell.</w:t>
      </w:r>
    </w:p>
    <w:p w14:paraId="39BFFF03" w14:textId="38730FD2" w:rsidR="000F7754" w:rsidRPr="000F7754" w:rsidRDefault="000F7754" w:rsidP="000F7754">
      <w:pPr>
        <w:jc w:val="both"/>
        <w:rPr>
          <w:b/>
          <w:bCs/>
          <w:lang w:eastAsia="ja-JP"/>
        </w:rPr>
      </w:pPr>
      <w:r w:rsidRPr="00BC4B1C">
        <w:rPr>
          <w:rFonts w:eastAsia="游明朝" w:hint="eastAsia"/>
          <w:b/>
          <w:bCs/>
          <w:szCs w:val="24"/>
          <w:lang w:eastAsia="ja-JP"/>
        </w:rPr>
        <w:t>P</w:t>
      </w:r>
      <w:r w:rsidRPr="00BC4B1C">
        <w:rPr>
          <w:rFonts w:eastAsia="游明朝"/>
          <w:b/>
          <w:bCs/>
          <w:szCs w:val="24"/>
          <w:lang w:eastAsia="ja-JP"/>
        </w:rPr>
        <w:t xml:space="preserve">roposal </w:t>
      </w:r>
      <w:r w:rsidR="00BD5507">
        <w:rPr>
          <w:rFonts w:eastAsia="游明朝"/>
          <w:b/>
          <w:bCs/>
          <w:szCs w:val="24"/>
          <w:lang w:eastAsia="ja-JP"/>
        </w:rPr>
        <w:t>7</w:t>
      </w:r>
      <w:r w:rsidRPr="00BC4B1C">
        <w:rPr>
          <w:rFonts w:eastAsia="游明朝"/>
          <w:b/>
          <w:bCs/>
          <w:szCs w:val="24"/>
          <w:lang w:eastAsia="ja-JP"/>
        </w:rPr>
        <w:t xml:space="preserve">: Synchronous and non-synchronous is the problem whether UE can measure L1-RSRP correctly or not. </w:t>
      </w:r>
      <w:proofErr w:type="gramStart"/>
      <w:r w:rsidRPr="00BC4B1C">
        <w:rPr>
          <w:rFonts w:eastAsia="游明朝"/>
          <w:b/>
          <w:bCs/>
          <w:szCs w:val="24"/>
          <w:lang w:eastAsia="ja-JP"/>
        </w:rPr>
        <w:t>Therefore</w:t>
      </w:r>
      <w:proofErr w:type="gramEnd"/>
      <w:r w:rsidRPr="00BC4B1C">
        <w:rPr>
          <w:rFonts w:eastAsia="游明朝"/>
          <w:b/>
          <w:bCs/>
          <w:szCs w:val="24"/>
          <w:lang w:eastAsia="ja-JP"/>
        </w:rPr>
        <w:t xml:space="preserve"> it should be defined by RTD value.</w:t>
      </w:r>
    </w:p>
    <w:p w14:paraId="03D1F503" w14:textId="77777777" w:rsidR="0018368B" w:rsidRDefault="0018368B" w:rsidP="0018368B">
      <w:pPr>
        <w:pStyle w:val="1"/>
        <w:jc w:val="both"/>
        <w:rPr>
          <w:lang w:eastAsia="ja-JP"/>
        </w:rPr>
      </w:pPr>
      <w:r w:rsidRPr="338B7BC8">
        <w:rPr>
          <w:lang w:eastAsia="ja-JP"/>
        </w:rPr>
        <w:t>References</w:t>
      </w:r>
    </w:p>
    <w:p w14:paraId="46E11500" w14:textId="58073DB9" w:rsidR="001725E4" w:rsidRPr="00541E49" w:rsidRDefault="0018368B" w:rsidP="000360AF">
      <w:pPr>
        <w:jc w:val="both"/>
        <w:rPr>
          <w:lang w:eastAsia="ja-JP"/>
        </w:rPr>
      </w:pPr>
      <w:r w:rsidRPr="338B7BC8">
        <w:rPr>
          <w:lang w:eastAsia="ja-JP"/>
        </w:rPr>
        <w:t>[1] 3GPP, R4-22</w:t>
      </w:r>
      <w:r w:rsidR="002350AD">
        <w:rPr>
          <w:lang w:eastAsia="ja-JP"/>
        </w:rPr>
        <w:t>20</w:t>
      </w:r>
      <w:r w:rsidR="0016195B">
        <w:rPr>
          <w:lang w:eastAsia="ja-JP"/>
        </w:rPr>
        <w:t>403</w:t>
      </w:r>
      <w:r w:rsidRPr="338B7BC8">
        <w:rPr>
          <w:lang w:eastAsia="ja-JP"/>
        </w:rPr>
        <w:t xml:space="preserve">, </w:t>
      </w:r>
      <w:r w:rsidR="0016195B" w:rsidRPr="0016195B">
        <w:rPr>
          <w:lang w:eastAsia="ja-JP"/>
        </w:rPr>
        <w:t>MediaTek Inc.</w:t>
      </w:r>
      <w:r w:rsidRPr="338B7BC8">
        <w:rPr>
          <w:lang w:eastAsia="ja-JP"/>
        </w:rPr>
        <w:t>,</w:t>
      </w:r>
      <w:r>
        <w:rPr>
          <w:lang w:eastAsia="ja-JP"/>
        </w:rPr>
        <w:t xml:space="preserve"> </w:t>
      </w:r>
      <w:r w:rsidRPr="338B7BC8">
        <w:rPr>
          <w:lang w:eastAsia="ja-JP"/>
        </w:rPr>
        <w:t>“</w:t>
      </w:r>
      <w:r w:rsidR="0016195B" w:rsidRPr="0016195B">
        <w:rPr>
          <w:lang w:eastAsia="ja-JP"/>
        </w:rPr>
        <w:t>WF on L1/L2 inter-cell mobility</w:t>
      </w:r>
      <w:r w:rsidRPr="338B7BC8">
        <w:rPr>
          <w:lang w:eastAsia="ja-JP"/>
        </w:rPr>
        <w:t>”</w:t>
      </w:r>
      <w:bookmarkEnd w:id="0"/>
    </w:p>
    <w:sectPr w:rsidR="001725E4" w:rsidRPr="00541E49">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184E1" w14:textId="77777777" w:rsidR="002B7346" w:rsidRDefault="002B7346">
      <w:r>
        <w:separator/>
      </w:r>
    </w:p>
  </w:endnote>
  <w:endnote w:type="continuationSeparator" w:id="0">
    <w:p w14:paraId="72EFECE3" w14:textId="77777777" w:rsidR="002B7346" w:rsidRDefault="002B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432C2" w14:textId="77777777" w:rsidR="002B7346" w:rsidRDefault="002B7346">
      <w:r>
        <w:separator/>
      </w:r>
    </w:p>
  </w:footnote>
  <w:footnote w:type="continuationSeparator" w:id="0">
    <w:p w14:paraId="47E53973" w14:textId="77777777" w:rsidR="002B7346" w:rsidRDefault="002B7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7D7D"/>
    <w:multiLevelType w:val="hybridMultilevel"/>
    <w:tmpl w:val="CBDEB9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3871A24"/>
    <w:multiLevelType w:val="hybridMultilevel"/>
    <w:tmpl w:val="011A8CD8"/>
    <w:lvl w:ilvl="0" w:tplc="71F2E390">
      <w:start w:val="206"/>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8DC3DFA"/>
    <w:multiLevelType w:val="hybridMultilevel"/>
    <w:tmpl w:val="48CE68DA"/>
    <w:lvl w:ilvl="0" w:tplc="E93E9CE0">
      <w:start w:val="1"/>
      <w:numFmt w:val="bullet"/>
      <w:lvlText w:val="‐"/>
      <w:lvlJc w:val="left"/>
      <w:pPr>
        <w:ind w:left="704" w:hanging="420"/>
      </w:pPr>
      <w:rPr>
        <w:rFonts w:ascii="SimSun" w:eastAsia="SimSun" w:hAnsi="SimSun" w:hint="eastAsia"/>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2CB71B88"/>
    <w:multiLevelType w:val="hybridMultilevel"/>
    <w:tmpl w:val="EAEAD5B8"/>
    <w:lvl w:ilvl="0" w:tplc="2C286474">
      <w:start w:val="206"/>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D625413"/>
    <w:multiLevelType w:val="hybridMultilevel"/>
    <w:tmpl w:val="406C045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B5759D"/>
    <w:multiLevelType w:val="hybridMultilevel"/>
    <w:tmpl w:val="A82AC7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EF379E"/>
    <w:multiLevelType w:val="hybridMultilevel"/>
    <w:tmpl w:val="D756C0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053720"/>
    <w:multiLevelType w:val="hybridMultilevel"/>
    <w:tmpl w:val="E9FE44A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66FC18D8"/>
    <w:multiLevelType w:val="hybridMultilevel"/>
    <w:tmpl w:val="0166F630"/>
    <w:lvl w:ilvl="0" w:tplc="404AD5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75B6CAE"/>
    <w:multiLevelType w:val="hybridMultilevel"/>
    <w:tmpl w:val="237A4DF4"/>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16cid:durableId="462038997">
    <w:abstractNumId w:val="19"/>
  </w:num>
  <w:num w:numId="2" w16cid:durableId="1913543616">
    <w:abstractNumId w:val="21"/>
  </w:num>
  <w:num w:numId="3" w16cid:durableId="1646231152">
    <w:abstractNumId w:val="23"/>
  </w:num>
  <w:num w:numId="4" w16cid:durableId="2116360413">
    <w:abstractNumId w:val="30"/>
  </w:num>
  <w:num w:numId="5" w16cid:durableId="2140031340">
    <w:abstractNumId w:val="29"/>
  </w:num>
  <w:num w:numId="6" w16cid:durableId="514416941">
    <w:abstractNumId w:val="22"/>
  </w:num>
  <w:num w:numId="7" w16cid:durableId="449395603">
    <w:abstractNumId w:val="28"/>
  </w:num>
  <w:num w:numId="8" w16cid:durableId="937908520">
    <w:abstractNumId w:val="12"/>
  </w:num>
  <w:num w:numId="9" w16cid:durableId="199558967">
    <w:abstractNumId w:val="18"/>
  </w:num>
  <w:num w:numId="10" w16cid:durableId="196622171">
    <w:abstractNumId w:val="13"/>
  </w:num>
  <w:num w:numId="11" w16cid:durableId="889538763">
    <w:abstractNumId w:val="2"/>
  </w:num>
  <w:num w:numId="12" w16cid:durableId="1125002704">
    <w:abstractNumId w:val="16"/>
  </w:num>
  <w:num w:numId="13" w16cid:durableId="2013676021">
    <w:abstractNumId w:val="31"/>
  </w:num>
  <w:num w:numId="14" w16cid:durableId="1350327826">
    <w:abstractNumId w:val="27"/>
  </w:num>
  <w:num w:numId="15" w16cid:durableId="1395280441">
    <w:abstractNumId w:val="33"/>
  </w:num>
  <w:num w:numId="16" w16cid:durableId="1142313719">
    <w:abstractNumId w:val="8"/>
  </w:num>
  <w:num w:numId="17" w16cid:durableId="435560881">
    <w:abstractNumId w:val="20"/>
  </w:num>
  <w:num w:numId="18" w16cid:durableId="354844234">
    <w:abstractNumId w:val="1"/>
  </w:num>
  <w:num w:numId="19" w16cid:durableId="138377582">
    <w:abstractNumId w:val="26"/>
  </w:num>
  <w:num w:numId="20" w16cid:durableId="1996297304">
    <w:abstractNumId w:val="17"/>
  </w:num>
  <w:num w:numId="21" w16cid:durableId="801581498">
    <w:abstractNumId w:val="9"/>
  </w:num>
  <w:num w:numId="22" w16cid:durableId="331416853">
    <w:abstractNumId w:val="32"/>
  </w:num>
  <w:num w:numId="23" w16cid:durableId="1333558971">
    <w:abstractNumId w:val="10"/>
  </w:num>
  <w:num w:numId="24" w16cid:durableId="285966053">
    <w:abstractNumId w:val="0"/>
  </w:num>
  <w:num w:numId="25" w16cid:durableId="1630211263">
    <w:abstractNumId w:val="3"/>
  </w:num>
  <w:num w:numId="26" w16cid:durableId="998466442">
    <w:abstractNumId w:val="7"/>
  </w:num>
  <w:num w:numId="27" w16cid:durableId="787698607">
    <w:abstractNumId w:val="15"/>
  </w:num>
  <w:num w:numId="28" w16cid:durableId="2013023013">
    <w:abstractNumId w:val="24"/>
  </w:num>
  <w:num w:numId="29" w16cid:durableId="1586571518">
    <w:abstractNumId w:val="14"/>
  </w:num>
  <w:num w:numId="30" w16cid:durableId="1684628420">
    <w:abstractNumId w:val="5"/>
  </w:num>
  <w:num w:numId="31" w16cid:durableId="1892695371">
    <w:abstractNumId w:val="6"/>
  </w:num>
  <w:num w:numId="32" w16cid:durableId="509219266">
    <w:abstractNumId w:val="25"/>
  </w:num>
  <w:num w:numId="33" w16cid:durableId="107628389">
    <w:abstractNumId w:val="4"/>
  </w:num>
  <w:num w:numId="34" w16cid:durableId="28485052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4C48"/>
    <w:rsid w:val="000360AF"/>
    <w:rsid w:val="000419BA"/>
    <w:rsid w:val="00041A95"/>
    <w:rsid w:val="000427CB"/>
    <w:rsid w:val="000448C2"/>
    <w:rsid w:val="000456D7"/>
    <w:rsid w:val="00045CBD"/>
    <w:rsid w:val="00046408"/>
    <w:rsid w:val="00047943"/>
    <w:rsid w:val="00047DDF"/>
    <w:rsid w:val="00047EC7"/>
    <w:rsid w:val="00052614"/>
    <w:rsid w:val="0005300E"/>
    <w:rsid w:val="000554DC"/>
    <w:rsid w:val="00055F1F"/>
    <w:rsid w:val="000565C4"/>
    <w:rsid w:val="000601CD"/>
    <w:rsid w:val="00060AF9"/>
    <w:rsid w:val="000612D1"/>
    <w:rsid w:val="00062138"/>
    <w:rsid w:val="000621A8"/>
    <w:rsid w:val="00064B3E"/>
    <w:rsid w:val="00065F1C"/>
    <w:rsid w:val="00066891"/>
    <w:rsid w:val="0006768C"/>
    <w:rsid w:val="00067731"/>
    <w:rsid w:val="00071032"/>
    <w:rsid w:val="00073860"/>
    <w:rsid w:val="00075B66"/>
    <w:rsid w:val="000766B3"/>
    <w:rsid w:val="000820DA"/>
    <w:rsid w:val="00083C53"/>
    <w:rsid w:val="000840C6"/>
    <w:rsid w:val="00085B82"/>
    <w:rsid w:val="00086E6E"/>
    <w:rsid w:val="00087322"/>
    <w:rsid w:val="00087413"/>
    <w:rsid w:val="000911E4"/>
    <w:rsid w:val="000913EC"/>
    <w:rsid w:val="00092925"/>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62F3"/>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4AAC"/>
    <w:rsid w:val="000E6DEC"/>
    <w:rsid w:val="000F0698"/>
    <w:rsid w:val="000F22CE"/>
    <w:rsid w:val="000F2DF3"/>
    <w:rsid w:val="000F35C7"/>
    <w:rsid w:val="000F3C2A"/>
    <w:rsid w:val="000F3F08"/>
    <w:rsid w:val="000F5102"/>
    <w:rsid w:val="000F698B"/>
    <w:rsid w:val="000F6F65"/>
    <w:rsid w:val="000F7754"/>
    <w:rsid w:val="000F7E86"/>
    <w:rsid w:val="0010127A"/>
    <w:rsid w:val="001020BC"/>
    <w:rsid w:val="0010324A"/>
    <w:rsid w:val="00103B38"/>
    <w:rsid w:val="00105DB4"/>
    <w:rsid w:val="00106334"/>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440A"/>
    <w:rsid w:val="00145505"/>
    <w:rsid w:val="0015082A"/>
    <w:rsid w:val="00152C08"/>
    <w:rsid w:val="00153528"/>
    <w:rsid w:val="00153E28"/>
    <w:rsid w:val="00154A10"/>
    <w:rsid w:val="0015697F"/>
    <w:rsid w:val="00160A47"/>
    <w:rsid w:val="00160B00"/>
    <w:rsid w:val="001616C9"/>
    <w:rsid w:val="0016195B"/>
    <w:rsid w:val="00162698"/>
    <w:rsid w:val="00162F78"/>
    <w:rsid w:val="0016310D"/>
    <w:rsid w:val="001643AC"/>
    <w:rsid w:val="00165362"/>
    <w:rsid w:val="001654B3"/>
    <w:rsid w:val="00170344"/>
    <w:rsid w:val="001708D0"/>
    <w:rsid w:val="00171D07"/>
    <w:rsid w:val="001725E4"/>
    <w:rsid w:val="00172994"/>
    <w:rsid w:val="00173080"/>
    <w:rsid w:val="00173A44"/>
    <w:rsid w:val="0017516C"/>
    <w:rsid w:val="001751BF"/>
    <w:rsid w:val="0017539A"/>
    <w:rsid w:val="00175AB9"/>
    <w:rsid w:val="00175CE1"/>
    <w:rsid w:val="00177957"/>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A08AA"/>
    <w:rsid w:val="001A298D"/>
    <w:rsid w:val="001A2A4D"/>
    <w:rsid w:val="001A3120"/>
    <w:rsid w:val="001A3291"/>
    <w:rsid w:val="001A5A88"/>
    <w:rsid w:val="001B0237"/>
    <w:rsid w:val="001B12EB"/>
    <w:rsid w:val="001B1C3C"/>
    <w:rsid w:val="001B284A"/>
    <w:rsid w:val="001B3190"/>
    <w:rsid w:val="001B4EA7"/>
    <w:rsid w:val="001B6818"/>
    <w:rsid w:val="001C291C"/>
    <w:rsid w:val="001C3159"/>
    <w:rsid w:val="001C3A35"/>
    <w:rsid w:val="001C5DBB"/>
    <w:rsid w:val="001C602C"/>
    <w:rsid w:val="001C67F1"/>
    <w:rsid w:val="001C7645"/>
    <w:rsid w:val="001D3283"/>
    <w:rsid w:val="001D5FAC"/>
    <w:rsid w:val="001D61DA"/>
    <w:rsid w:val="001D6D1A"/>
    <w:rsid w:val="001D7E18"/>
    <w:rsid w:val="001D7F4B"/>
    <w:rsid w:val="001E0240"/>
    <w:rsid w:val="001E0705"/>
    <w:rsid w:val="001E073C"/>
    <w:rsid w:val="001E0C02"/>
    <w:rsid w:val="001E5108"/>
    <w:rsid w:val="001E5165"/>
    <w:rsid w:val="001E5969"/>
    <w:rsid w:val="001E7AB9"/>
    <w:rsid w:val="001F109F"/>
    <w:rsid w:val="001F2D35"/>
    <w:rsid w:val="001F51BB"/>
    <w:rsid w:val="001F787F"/>
    <w:rsid w:val="00200178"/>
    <w:rsid w:val="002029A6"/>
    <w:rsid w:val="00203442"/>
    <w:rsid w:val="0020352D"/>
    <w:rsid w:val="0020374C"/>
    <w:rsid w:val="002043E1"/>
    <w:rsid w:val="002045C1"/>
    <w:rsid w:val="00205782"/>
    <w:rsid w:val="00205968"/>
    <w:rsid w:val="002064FA"/>
    <w:rsid w:val="00207DB7"/>
    <w:rsid w:val="002106C8"/>
    <w:rsid w:val="00211DCE"/>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0AD"/>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6B3D"/>
    <w:rsid w:val="00297B8D"/>
    <w:rsid w:val="002A05B0"/>
    <w:rsid w:val="002A1F95"/>
    <w:rsid w:val="002A1FF0"/>
    <w:rsid w:val="002A46DB"/>
    <w:rsid w:val="002A4F2C"/>
    <w:rsid w:val="002A4F8E"/>
    <w:rsid w:val="002A59D3"/>
    <w:rsid w:val="002A5B17"/>
    <w:rsid w:val="002B091A"/>
    <w:rsid w:val="002B10A5"/>
    <w:rsid w:val="002B3853"/>
    <w:rsid w:val="002B4609"/>
    <w:rsid w:val="002B5A28"/>
    <w:rsid w:val="002B5B16"/>
    <w:rsid w:val="002B5C26"/>
    <w:rsid w:val="002B7346"/>
    <w:rsid w:val="002C0B4E"/>
    <w:rsid w:val="002C1961"/>
    <w:rsid w:val="002C1FC4"/>
    <w:rsid w:val="002C2C7C"/>
    <w:rsid w:val="002C2CCB"/>
    <w:rsid w:val="002C36AF"/>
    <w:rsid w:val="002C4696"/>
    <w:rsid w:val="002C6AD5"/>
    <w:rsid w:val="002D05DD"/>
    <w:rsid w:val="002D0C1B"/>
    <w:rsid w:val="002D0F19"/>
    <w:rsid w:val="002D2B3A"/>
    <w:rsid w:val="002D44CF"/>
    <w:rsid w:val="002D4648"/>
    <w:rsid w:val="002D4EAC"/>
    <w:rsid w:val="002D5870"/>
    <w:rsid w:val="002D6417"/>
    <w:rsid w:val="002E08A7"/>
    <w:rsid w:val="002E12A7"/>
    <w:rsid w:val="002E44CF"/>
    <w:rsid w:val="002E4C55"/>
    <w:rsid w:val="002E775B"/>
    <w:rsid w:val="002F4093"/>
    <w:rsid w:val="002F478F"/>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8692F"/>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B38DD"/>
    <w:rsid w:val="003B3F20"/>
    <w:rsid w:val="003B5345"/>
    <w:rsid w:val="003B5D82"/>
    <w:rsid w:val="003B5F55"/>
    <w:rsid w:val="003B63A7"/>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3F8A"/>
    <w:rsid w:val="0040419A"/>
    <w:rsid w:val="00406887"/>
    <w:rsid w:val="0040756A"/>
    <w:rsid w:val="0041090A"/>
    <w:rsid w:val="0041510E"/>
    <w:rsid w:val="00421A46"/>
    <w:rsid w:val="00422BAA"/>
    <w:rsid w:val="00423635"/>
    <w:rsid w:val="004237D4"/>
    <w:rsid w:val="00423C0A"/>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3D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28DD"/>
    <w:rsid w:val="00483C8A"/>
    <w:rsid w:val="00485DDA"/>
    <w:rsid w:val="00487192"/>
    <w:rsid w:val="00490611"/>
    <w:rsid w:val="00490996"/>
    <w:rsid w:val="004912EB"/>
    <w:rsid w:val="0049156D"/>
    <w:rsid w:val="00492358"/>
    <w:rsid w:val="00493FD9"/>
    <w:rsid w:val="004945D8"/>
    <w:rsid w:val="00496348"/>
    <w:rsid w:val="00496E13"/>
    <w:rsid w:val="00497049"/>
    <w:rsid w:val="00497809"/>
    <w:rsid w:val="004A035D"/>
    <w:rsid w:val="004A0D35"/>
    <w:rsid w:val="004A17C7"/>
    <w:rsid w:val="004A2A41"/>
    <w:rsid w:val="004A34FC"/>
    <w:rsid w:val="004A41BD"/>
    <w:rsid w:val="004A4E6C"/>
    <w:rsid w:val="004A4F25"/>
    <w:rsid w:val="004A782C"/>
    <w:rsid w:val="004A7ADF"/>
    <w:rsid w:val="004B070C"/>
    <w:rsid w:val="004B103C"/>
    <w:rsid w:val="004B1EF8"/>
    <w:rsid w:val="004B3910"/>
    <w:rsid w:val="004B5CEC"/>
    <w:rsid w:val="004B693D"/>
    <w:rsid w:val="004B7715"/>
    <w:rsid w:val="004B7C86"/>
    <w:rsid w:val="004C0E53"/>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C77"/>
    <w:rsid w:val="005044B5"/>
    <w:rsid w:val="00504B77"/>
    <w:rsid w:val="00505026"/>
    <w:rsid w:val="00505443"/>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70304"/>
    <w:rsid w:val="00570EB9"/>
    <w:rsid w:val="005713B7"/>
    <w:rsid w:val="0057169E"/>
    <w:rsid w:val="0057346A"/>
    <w:rsid w:val="00577A52"/>
    <w:rsid w:val="00580107"/>
    <w:rsid w:val="005811BC"/>
    <w:rsid w:val="00581661"/>
    <w:rsid w:val="0058233B"/>
    <w:rsid w:val="00584AC5"/>
    <w:rsid w:val="005850C9"/>
    <w:rsid w:val="00586806"/>
    <w:rsid w:val="00586C80"/>
    <w:rsid w:val="00586F2A"/>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C2B85"/>
    <w:rsid w:val="005C2F48"/>
    <w:rsid w:val="005C3B7F"/>
    <w:rsid w:val="005C6516"/>
    <w:rsid w:val="005C6689"/>
    <w:rsid w:val="005C7544"/>
    <w:rsid w:val="005C75C1"/>
    <w:rsid w:val="005D087C"/>
    <w:rsid w:val="005D1F5B"/>
    <w:rsid w:val="005D2248"/>
    <w:rsid w:val="005D3F3A"/>
    <w:rsid w:val="005D4B05"/>
    <w:rsid w:val="005D6112"/>
    <w:rsid w:val="005D6A89"/>
    <w:rsid w:val="005D6D26"/>
    <w:rsid w:val="005D761F"/>
    <w:rsid w:val="005E4119"/>
    <w:rsid w:val="005E452C"/>
    <w:rsid w:val="005E7F27"/>
    <w:rsid w:val="005F1DC0"/>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2B7C"/>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23BD"/>
    <w:rsid w:val="00654E66"/>
    <w:rsid w:val="006550A5"/>
    <w:rsid w:val="00657A0F"/>
    <w:rsid w:val="006604A7"/>
    <w:rsid w:val="006604E7"/>
    <w:rsid w:val="0066145D"/>
    <w:rsid w:val="0066272C"/>
    <w:rsid w:val="00662AB0"/>
    <w:rsid w:val="00664C27"/>
    <w:rsid w:val="006670DA"/>
    <w:rsid w:val="00667285"/>
    <w:rsid w:val="0067011B"/>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A9B"/>
    <w:rsid w:val="006B6FF1"/>
    <w:rsid w:val="006B733A"/>
    <w:rsid w:val="006B77D0"/>
    <w:rsid w:val="006B7B74"/>
    <w:rsid w:val="006C3095"/>
    <w:rsid w:val="006C34E8"/>
    <w:rsid w:val="006C5AA6"/>
    <w:rsid w:val="006C672B"/>
    <w:rsid w:val="006C674B"/>
    <w:rsid w:val="006C6F27"/>
    <w:rsid w:val="006C7EA4"/>
    <w:rsid w:val="006D0C78"/>
    <w:rsid w:val="006D0F83"/>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9105F"/>
    <w:rsid w:val="00793494"/>
    <w:rsid w:val="0079526E"/>
    <w:rsid w:val="00796FC6"/>
    <w:rsid w:val="007A11F7"/>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C88"/>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4266"/>
    <w:rsid w:val="008742C8"/>
    <w:rsid w:val="00874FE0"/>
    <w:rsid w:val="00875CB4"/>
    <w:rsid w:val="008764E7"/>
    <w:rsid w:val="00877ACE"/>
    <w:rsid w:val="008822AA"/>
    <w:rsid w:val="00883B9E"/>
    <w:rsid w:val="00884014"/>
    <w:rsid w:val="00885543"/>
    <w:rsid w:val="00885903"/>
    <w:rsid w:val="00885DDB"/>
    <w:rsid w:val="00891A01"/>
    <w:rsid w:val="008921D3"/>
    <w:rsid w:val="00892527"/>
    <w:rsid w:val="00892646"/>
    <w:rsid w:val="00893454"/>
    <w:rsid w:val="00894CDE"/>
    <w:rsid w:val="0089682C"/>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D77BA"/>
    <w:rsid w:val="008E0A4B"/>
    <w:rsid w:val="008E1312"/>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35EF2"/>
    <w:rsid w:val="009403DA"/>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5636"/>
    <w:rsid w:val="00965EC6"/>
    <w:rsid w:val="00966889"/>
    <w:rsid w:val="0096741E"/>
    <w:rsid w:val="009701F2"/>
    <w:rsid w:val="00970AC3"/>
    <w:rsid w:val="009743E7"/>
    <w:rsid w:val="00976085"/>
    <w:rsid w:val="00976913"/>
    <w:rsid w:val="0097725B"/>
    <w:rsid w:val="009776DE"/>
    <w:rsid w:val="00980370"/>
    <w:rsid w:val="0098134C"/>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1D4E"/>
    <w:rsid w:val="00A0535F"/>
    <w:rsid w:val="00A05FD2"/>
    <w:rsid w:val="00A068D6"/>
    <w:rsid w:val="00A07C99"/>
    <w:rsid w:val="00A126D8"/>
    <w:rsid w:val="00A12BC1"/>
    <w:rsid w:val="00A17573"/>
    <w:rsid w:val="00A210CC"/>
    <w:rsid w:val="00A21EDD"/>
    <w:rsid w:val="00A23256"/>
    <w:rsid w:val="00A24295"/>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BE3"/>
    <w:rsid w:val="00A56F41"/>
    <w:rsid w:val="00A57448"/>
    <w:rsid w:val="00A57ACE"/>
    <w:rsid w:val="00A60250"/>
    <w:rsid w:val="00A61831"/>
    <w:rsid w:val="00A634BF"/>
    <w:rsid w:val="00A6446C"/>
    <w:rsid w:val="00A653A6"/>
    <w:rsid w:val="00A65439"/>
    <w:rsid w:val="00A66640"/>
    <w:rsid w:val="00A66F72"/>
    <w:rsid w:val="00A67244"/>
    <w:rsid w:val="00A67ADE"/>
    <w:rsid w:val="00A67CA1"/>
    <w:rsid w:val="00A712A2"/>
    <w:rsid w:val="00A720CF"/>
    <w:rsid w:val="00A72864"/>
    <w:rsid w:val="00A73A6E"/>
    <w:rsid w:val="00A73DDE"/>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4BD"/>
    <w:rsid w:val="00B01679"/>
    <w:rsid w:val="00B02756"/>
    <w:rsid w:val="00B027B4"/>
    <w:rsid w:val="00B02F68"/>
    <w:rsid w:val="00B036B9"/>
    <w:rsid w:val="00B03CAE"/>
    <w:rsid w:val="00B05546"/>
    <w:rsid w:val="00B061B3"/>
    <w:rsid w:val="00B067A5"/>
    <w:rsid w:val="00B06E27"/>
    <w:rsid w:val="00B06FDC"/>
    <w:rsid w:val="00B122E8"/>
    <w:rsid w:val="00B12421"/>
    <w:rsid w:val="00B12B89"/>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51E7"/>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3FF"/>
    <w:rsid w:val="00B90595"/>
    <w:rsid w:val="00B90752"/>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1706"/>
    <w:rsid w:val="00BB5FFE"/>
    <w:rsid w:val="00BB6A38"/>
    <w:rsid w:val="00BC40A6"/>
    <w:rsid w:val="00BC4B1C"/>
    <w:rsid w:val="00BC4CBB"/>
    <w:rsid w:val="00BC5AE7"/>
    <w:rsid w:val="00BC5BF3"/>
    <w:rsid w:val="00BC7FED"/>
    <w:rsid w:val="00BD08A1"/>
    <w:rsid w:val="00BD14EA"/>
    <w:rsid w:val="00BD15F5"/>
    <w:rsid w:val="00BD493B"/>
    <w:rsid w:val="00BD5507"/>
    <w:rsid w:val="00BD5789"/>
    <w:rsid w:val="00BD6762"/>
    <w:rsid w:val="00BD7B79"/>
    <w:rsid w:val="00BD7BC3"/>
    <w:rsid w:val="00BE0D8A"/>
    <w:rsid w:val="00BE1672"/>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2EA1"/>
    <w:rsid w:val="00C43723"/>
    <w:rsid w:val="00C47942"/>
    <w:rsid w:val="00C50891"/>
    <w:rsid w:val="00C51ECB"/>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B7BB7"/>
    <w:rsid w:val="00CC1478"/>
    <w:rsid w:val="00CC26C6"/>
    <w:rsid w:val="00CC2BF2"/>
    <w:rsid w:val="00CC5EE3"/>
    <w:rsid w:val="00CD03C9"/>
    <w:rsid w:val="00CD2A32"/>
    <w:rsid w:val="00CD457F"/>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4032"/>
    <w:rsid w:val="00D262B4"/>
    <w:rsid w:val="00D264AA"/>
    <w:rsid w:val="00D26C13"/>
    <w:rsid w:val="00D27081"/>
    <w:rsid w:val="00D30122"/>
    <w:rsid w:val="00D3072B"/>
    <w:rsid w:val="00D31241"/>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1C10"/>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D0F"/>
    <w:rsid w:val="00ED6996"/>
    <w:rsid w:val="00EE11B3"/>
    <w:rsid w:val="00EE2E65"/>
    <w:rsid w:val="00EE3BAA"/>
    <w:rsid w:val="00EE3C68"/>
    <w:rsid w:val="00EE5B82"/>
    <w:rsid w:val="00EE66CB"/>
    <w:rsid w:val="00EE7C2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3FFC"/>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60FF"/>
    <w:rsid w:val="00F374B6"/>
    <w:rsid w:val="00F4081A"/>
    <w:rsid w:val="00F408E5"/>
    <w:rsid w:val="00F43104"/>
    <w:rsid w:val="00F44A61"/>
    <w:rsid w:val="00F44B2A"/>
    <w:rsid w:val="00F4734D"/>
    <w:rsid w:val="00F47599"/>
    <w:rsid w:val="00F47D81"/>
    <w:rsid w:val="00F522FF"/>
    <w:rsid w:val="00F53671"/>
    <w:rsid w:val="00F55467"/>
    <w:rsid w:val="00F56558"/>
    <w:rsid w:val="00F56DD6"/>
    <w:rsid w:val="00F60C7B"/>
    <w:rsid w:val="00F63A09"/>
    <w:rsid w:val="00F640C8"/>
    <w:rsid w:val="00F64E51"/>
    <w:rsid w:val="00F66A1B"/>
    <w:rsid w:val="00F66D05"/>
    <w:rsid w:val="00F70197"/>
    <w:rsid w:val="00F70330"/>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320E"/>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7754"/>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1400</TotalTime>
  <Pages>5</Pages>
  <Words>1964</Words>
  <Characters>11199</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13137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cp:lastModifiedBy>
  <cp:revision>37</cp:revision>
  <cp:lastPrinted>2017-04-28T05:57:00Z</cp:lastPrinted>
  <dcterms:created xsi:type="dcterms:W3CDTF">2022-02-11T11:32:00Z</dcterms:created>
  <dcterms:modified xsi:type="dcterms:W3CDTF">2023-02-17T05:18:00Z</dcterms:modified>
</cp:coreProperties>
</file>